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48" w:rsidRDefault="00164B48" w:rsidP="00164B48">
      <w:pPr>
        <w:spacing w:line="240" w:lineRule="atLeast"/>
        <w:ind w:firstLine="709"/>
        <w:jc w:val="center"/>
        <w:rPr>
          <w:b/>
        </w:rPr>
      </w:pPr>
      <w:r>
        <w:rPr>
          <w:b/>
        </w:rPr>
        <w:t xml:space="preserve">План мероприятий </w:t>
      </w:r>
      <w:r w:rsidR="008872FE">
        <w:rPr>
          <w:b/>
        </w:rPr>
        <w:t>по организации и проведению рейтингового</w:t>
      </w:r>
      <w:r>
        <w:rPr>
          <w:b/>
        </w:rPr>
        <w:t xml:space="preserve"> голосования по выбору общественных территорий в рамках муниципальной программы города Ржева Тверской области «Формирование современной городской среды города Ржева Тверской области»</w:t>
      </w:r>
      <w:r w:rsidR="00857C9F">
        <w:rPr>
          <w:b/>
        </w:rPr>
        <w:t xml:space="preserve"> на 2018-2023 годы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792"/>
        <w:gridCol w:w="4847"/>
      </w:tblGrid>
      <w:tr w:rsidR="00164B48" w:rsidTr="00164B4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Пояснение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Опубликование проекта муниципальной программы города Ржева Тверской области «Формирование современной городской среды» на 2018-2023 годы для общественного обсуждения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Общественное обсуждение проекта муниципальной программы  проводилось с 20 ноября - 20 декабря 2017 г. По итогам обсуждения общественным советом составлен протокол от 22.12.2017г.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Порядка организации и проведения голосования по отбору общественных территорий, подлежащих реализации в рамках муниципальной программы на 2018-2023 г. по благоустройству в 2018 г.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Администрации города Ржева от 29.12.2017 № 1220</w:t>
            </w:r>
          </w:p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общественной комиссии для проведения общественного обсуждения и голосования по отбору общественных территорий и подведения итогов голосования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26591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</w:t>
            </w:r>
            <w:r w:rsidR="00164B48">
              <w:rPr>
                <w:lang w:eastAsia="en-US"/>
              </w:rPr>
              <w:t>дминистрации города Ржева от 25.09.2017 № 882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приема предложений в целях определения перечня общественных территорий, подлежащих благоустройству в 2018г.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 января по 9 февраля 2018 г. (включительно)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и опубликование в СМИ перечня общественных территорий, сформированного для проведения общественной комиссии голосования по отбору общественных территорий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14 февраля 2018г.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подготовки и опубликования в СМИ информации </w:t>
            </w:r>
            <w:proofErr w:type="spellStart"/>
            <w:proofErr w:type="gramStart"/>
            <w:r>
              <w:rPr>
                <w:lang w:eastAsia="en-US"/>
              </w:rPr>
              <w:t>дизайн-проектов</w:t>
            </w:r>
            <w:proofErr w:type="spellEnd"/>
            <w:proofErr w:type="gramEnd"/>
            <w:r>
              <w:rPr>
                <w:lang w:eastAsia="en-US"/>
              </w:rPr>
              <w:t xml:space="preserve"> благоустройства общественных территорий, в целях ознакомления с ними заинтересованных лиц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 марта 2018г.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рейтингового голосования по отбору общественных территорий из общественных территорий, предусмотренных перечнем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18 марта 2018 г.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8872F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акта о подведении</w:t>
            </w:r>
            <w:r w:rsidR="00164B48">
              <w:rPr>
                <w:lang w:eastAsia="en-US"/>
              </w:rPr>
              <w:t xml:space="preserve"> итогов рейтингового голосования, с перечнем победивших в отборе территорий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28 марта 2018 г.</w:t>
            </w:r>
          </w:p>
        </w:tc>
      </w:tr>
      <w:tr w:rsidR="008872FE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E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E" w:rsidRDefault="008872F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сведений об итогах рейтингового голосования на официальном сайте Администрации города Ржева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E" w:rsidRDefault="008872F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апреля 2018г.</w:t>
            </w:r>
          </w:p>
        </w:tc>
      </w:tr>
      <w:tr w:rsidR="00164B48" w:rsidTr="00164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CF12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действующей муниципальной программы города Ржева Тверской области «Формирование современной городской среды города Ржева Тверской области» на 2018-2023 г.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31 марта 2018г</w:t>
            </w:r>
          </w:p>
        </w:tc>
      </w:tr>
    </w:tbl>
    <w:p w:rsidR="00164B48" w:rsidRDefault="00164B48" w:rsidP="00164B48">
      <w:pPr>
        <w:spacing w:line="360" w:lineRule="auto"/>
        <w:ind w:firstLine="709"/>
        <w:jc w:val="center"/>
        <w:rPr>
          <w:b/>
          <w:sz w:val="14"/>
          <w:szCs w:val="14"/>
        </w:rPr>
      </w:pPr>
    </w:p>
    <w:p w:rsidR="00164B48" w:rsidRDefault="00164B48" w:rsidP="00164B48">
      <w:pPr>
        <w:rPr>
          <w:sz w:val="14"/>
          <w:szCs w:val="14"/>
        </w:rPr>
      </w:pPr>
    </w:p>
    <w:p w:rsidR="00164B48" w:rsidRDefault="00164B48" w:rsidP="00164B48">
      <w:pPr>
        <w:rPr>
          <w:sz w:val="14"/>
          <w:szCs w:val="14"/>
        </w:rPr>
      </w:pPr>
    </w:p>
    <w:p w:rsidR="00164B48" w:rsidRDefault="00164B48" w:rsidP="00164B48">
      <w:pPr>
        <w:rPr>
          <w:sz w:val="14"/>
          <w:szCs w:val="14"/>
        </w:rPr>
      </w:pPr>
    </w:p>
    <w:p w:rsidR="00164B48" w:rsidRDefault="00164B48" w:rsidP="00164B48">
      <w:pPr>
        <w:rPr>
          <w:sz w:val="14"/>
          <w:szCs w:val="14"/>
        </w:rPr>
      </w:pPr>
    </w:p>
    <w:p w:rsidR="00164B48" w:rsidRDefault="00164B48" w:rsidP="00164B48">
      <w:pPr>
        <w:rPr>
          <w:sz w:val="14"/>
          <w:szCs w:val="14"/>
        </w:rPr>
      </w:pPr>
    </w:p>
    <w:p w:rsidR="00707075" w:rsidRDefault="00CF12F7"/>
    <w:sectPr w:rsidR="00707075" w:rsidSect="0073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48"/>
    <w:rsid w:val="000366FC"/>
    <w:rsid w:val="00164B48"/>
    <w:rsid w:val="001E1054"/>
    <w:rsid w:val="00265914"/>
    <w:rsid w:val="007307C1"/>
    <w:rsid w:val="00857C9F"/>
    <w:rsid w:val="008872FE"/>
    <w:rsid w:val="00974F73"/>
    <w:rsid w:val="00B62171"/>
    <w:rsid w:val="00C11C14"/>
    <w:rsid w:val="00C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2018-01-30T14:11:00Z</dcterms:created>
  <dcterms:modified xsi:type="dcterms:W3CDTF">2018-01-31T06:26:00Z</dcterms:modified>
</cp:coreProperties>
</file>