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0EC" w:rsidRPr="00273AB6" w:rsidRDefault="002940EC" w:rsidP="00273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 </w:t>
      </w:r>
    </w:p>
    <w:p w:rsidR="002940EC" w:rsidRPr="00916CC4" w:rsidRDefault="002940EC" w:rsidP="00916CC4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12254204" r:id="rId8"/>
        </w:object>
      </w:r>
    </w:p>
    <w:p w:rsidR="002940EC" w:rsidRPr="009F7D1F" w:rsidRDefault="002940EC" w:rsidP="00916CC4">
      <w:pPr>
        <w:pStyle w:val="Heading1"/>
        <w:spacing w:before="0" w:beforeAutospacing="0" w:after="0" w:afterAutospacing="0"/>
        <w:jc w:val="center"/>
        <w:rPr>
          <w:sz w:val="40"/>
          <w:szCs w:val="40"/>
        </w:rPr>
      </w:pPr>
      <w:r w:rsidRPr="009F7D1F">
        <w:rPr>
          <w:sz w:val="40"/>
        </w:rPr>
        <w:t xml:space="preserve">А Д М И Н И С Т Р А Ц И Я   </w:t>
      </w:r>
      <w:r w:rsidRPr="009F7D1F">
        <w:rPr>
          <w:sz w:val="40"/>
          <w:szCs w:val="40"/>
        </w:rPr>
        <w:t xml:space="preserve"> Г О Р О Д А  Р Ж Е В А</w:t>
      </w:r>
    </w:p>
    <w:p w:rsidR="002940EC" w:rsidRPr="002B5C7D" w:rsidRDefault="002940EC" w:rsidP="00916CC4">
      <w:pPr>
        <w:pStyle w:val="Heading2"/>
        <w:spacing w:before="0" w:beforeAutospacing="0" w:after="0" w:afterAutospacing="0"/>
        <w:jc w:val="center"/>
      </w:pPr>
      <w:r w:rsidRPr="002B5C7D">
        <w:t>ТВЕРСКОЙ ОБЛАСТИ</w:t>
      </w:r>
    </w:p>
    <w:p w:rsidR="002940EC" w:rsidRDefault="002940EC" w:rsidP="00916CC4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2940EC" w:rsidRDefault="002940EC" w:rsidP="00916C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6CC4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2940EC" w:rsidRPr="00916CC4" w:rsidRDefault="002940EC" w:rsidP="00916CC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940EC" w:rsidRPr="00916CC4" w:rsidRDefault="002940EC" w:rsidP="00916C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12.02.2019</w:t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</w:r>
      <w:r w:rsidRPr="00916CC4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92</w:t>
      </w:r>
    </w:p>
    <w:p w:rsidR="002940EC" w:rsidRPr="00273AB6" w:rsidRDefault="002940EC" w:rsidP="00273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940EC" w:rsidRPr="00916CC4" w:rsidRDefault="002940EC" w:rsidP="00273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40EC" w:rsidRPr="00916CC4" w:rsidRDefault="002940EC" w:rsidP="00273A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Pr="00916CC4">
        <w:rPr>
          <w:rFonts w:ascii="Times New Roman" w:hAnsi="Times New Roman"/>
          <w:b/>
          <w:sz w:val="24"/>
          <w:szCs w:val="24"/>
          <w:lang w:eastAsia="ru-RU"/>
        </w:rPr>
        <w:t>утверждении Административного регламента</w:t>
      </w:r>
    </w:p>
    <w:p w:rsidR="002940EC" w:rsidRPr="00916CC4" w:rsidRDefault="002940EC" w:rsidP="00273A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16CC4"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2940EC" w:rsidRPr="00916CC4" w:rsidRDefault="002940EC" w:rsidP="005B7B3D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16CC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916CC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Предоставление разрешения на условно разрешенный </w:t>
      </w:r>
    </w:p>
    <w:p w:rsidR="002940EC" w:rsidRPr="00916CC4" w:rsidRDefault="002940EC" w:rsidP="00BC29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16CC4">
        <w:rPr>
          <w:rFonts w:ascii="Times New Roman" w:hAnsi="Times New Roman"/>
          <w:b/>
          <w:sz w:val="24"/>
          <w:szCs w:val="24"/>
          <w:shd w:val="clear" w:color="auto" w:fill="FFFFFF"/>
        </w:rPr>
        <w:t>вид использования земельного участка или </w:t>
      </w:r>
      <w:r w:rsidRPr="00916CC4">
        <w:rPr>
          <w:rFonts w:ascii="Times New Roman" w:hAnsi="Times New Roman"/>
          <w:b/>
          <w:sz w:val="24"/>
          <w:szCs w:val="24"/>
        </w:rPr>
        <w:br/>
      </w:r>
      <w:r w:rsidRPr="00916CC4">
        <w:rPr>
          <w:rFonts w:ascii="Times New Roman" w:hAnsi="Times New Roman"/>
          <w:b/>
          <w:sz w:val="24"/>
          <w:szCs w:val="24"/>
          <w:shd w:val="clear" w:color="auto" w:fill="FFFFFF"/>
        </w:rPr>
        <w:t>объекта капитального строительства</w:t>
      </w:r>
      <w:r w:rsidRPr="00916CC4">
        <w:rPr>
          <w:rFonts w:ascii="Arial" w:hAnsi="Arial" w:cs="Arial"/>
          <w:b/>
          <w:color w:val="3C3C3C"/>
          <w:sz w:val="31"/>
          <w:szCs w:val="31"/>
          <w:shd w:val="clear" w:color="auto" w:fill="FFFFFF"/>
        </w:rPr>
        <w:t xml:space="preserve"> </w:t>
      </w:r>
      <w:r w:rsidRPr="00916CC4"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</w:t>
      </w:r>
    </w:p>
    <w:p w:rsidR="002940EC" w:rsidRPr="00916CC4" w:rsidRDefault="002940EC" w:rsidP="00BC29B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16CC4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город Ржев»</w:t>
      </w:r>
    </w:p>
    <w:p w:rsidR="002940EC" w:rsidRPr="00916CC4" w:rsidRDefault="002940EC" w:rsidP="00273AB6">
      <w:pPr>
        <w:spacing w:after="0" w:line="240" w:lineRule="auto"/>
        <w:ind w:right="14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40EC" w:rsidRPr="00273AB6" w:rsidRDefault="002940EC" w:rsidP="00273A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940EC" w:rsidRPr="00916CC4" w:rsidRDefault="002940EC" w:rsidP="00916CC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6CC4">
        <w:rPr>
          <w:rFonts w:ascii="Times New Roman" w:hAnsi="Times New Roman"/>
          <w:sz w:val="24"/>
          <w:szCs w:val="24"/>
        </w:rPr>
        <w:t xml:space="preserve">В соответствии со статьёй 39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30.04.2014 № 403 «Об исчерпывающем перечне процедур в сфере жилищного строительства», руководствуясь статьями 30 и 33 Устава города Ржева, Администрация города Ржева </w:t>
      </w:r>
    </w:p>
    <w:p w:rsidR="002940EC" w:rsidRPr="00273AB6" w:rsidRDefault="002940EC" w:rsidP="00273AB6">
      <w:pPr>
        <w:pStyle w:val="BodyText"/>
        <w:spacing w:after="0"/>
      </w:pPr>
    </w:p>
    <w:p w:rsidR="002940EC" w:rsidRPr="00273AB6" w:rsidRDefault="002940EC" w:rsidP="00273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3AB6">
        <w:rPr>
          <w:rFonts w:ascii="Times New Roman" w:hAnsi="Times New Roman"/>
          <w:sz w:val="24"/>
          <w:szCs w:val="24"/>
        </w:rPr>
        <w:t>П О С Т А Н О В Л Я Е 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AB6">
        <w:rPr>
          <w:rFonts w:ascii="Times New Roman" w:hAnsi="Times New Roman"/>
          <w:sz w:val="24"/>
          <w:szCs w:val="24"/>
        </w:rPr>
        <w:t>:</w:t>
      </w:r>
    </w:p>
    <w:p w:rsidR="002940EC" w:rsidRDefault="002940EC" w:rsidP="00273A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940EC" w:rsidRPr="00273AB6" w:rsidRDefault="002940EC" w:rsidP="00273A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940EC" w:rsidRDefault="002940EC" w:rsidP="00916CC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eastAsia="TimesNewRoman" w:hAnsi="Times New Roman"/>
          <w:sz w:val="24"/>
          <w:szCs w:val="24"/>
        </w:rPr>
        <w:t>Утвердить А</w:t>
      </w:r>
      <w:r w:rsidRPr="00354FEE">
        <w:rPr>
          <w:rFonts w:ascii="Times New Roman" w:eastAsia="TimesNewRoman" w:hAnsi="Times New Roman"/>
          <w:sz w:val="24"/>
          <w:szCs w:val="24"/>
        </w:rPr>
        <w:t>дминистративный регламент предоставления муниципальной услуги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354FE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Предоставление разрешения на условно разрешенный вид использования земельного участка или объекта капитального строительства </w:t>
      </w:r>
      <w:r w:rsidRPr="00354FEE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город Ржев»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354FEE">
        <w:rPr>
          <w:rFonts w:ascii="Times New Roman" w:eastAsia="TimesNewRoman" w:hAnsi="Times New Roman"/>
          <w:sz w:val="24"/>
          <w:szCs w:val="24"/>
        </w:rPr>
        <w:t xml:space="preserve"> (Приложение)</w:t>
      </w:r>
      <w:r w:rsidRPr="00354FEE">
        <w:rPr>
          <w:rFonts w:ascii="Times New Roman" w:hAnsi="Times New Roman"/>
          <w:sz w:val="24"/>
          <w:szCs w:val="24"/>
        </w:rPr>
        <w:t>.</w:t>
      </w:r>
    </w:p>
    <w:p w:rsidR="002940EC" w:rsidRDefault="002940EC" w:rsidP="00916CC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A442A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eastAsia="TimesNewRoman" w:hAnsi="Times New Roman"/>
          <w:sz w:val="24"/>
          <w:szCs w:val="24"/>
        </w:rPr>
        <w:t>Опубликовать настоящее п</w:t>
      </w:r>
      <w:r w:rsidRPr="00A442A6">
        <w:rPr>
          <w:rFonts w:ascii="Times New Roman" w:eastAsia="TimesNewRoman" w:hAnsi="Times New Roman"/>
          <w:sz w:val="24"/>
          <w:szCs w:val="24"/>
        </w:rPr>
        <w:t>остановление в газете «Ржевская правда» 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A442A6">
        <w:rPr>
          <w:rFonts w:ascii="Times New Roman" w:eastAsia="TimesNewRoman" w:hAnsi="Times New Roman"/>
          <w:sz w:val="24"/>
          <w:szCs w:val="24"/>
        </w:rPr>
        <w:t xml:space="preserve">разместить на официальном сайте </w:t>
      </w:r>
      <w:r>
        <w:rPr>
          <w:rFonts w:ascii="Times New Roman" w:eastAsia="TimesNewRoman" w:hAnsi="Times New Roman"/>
          <w:sz w:val="24"/>
          <w:szCs w:val="24"/>
        </w:rPr>
        <w:t xml:space="preserve"> Администрации города</w:t>
      </w:r>
      <w:r w:rsidRPr="00A442A6">
        <w:rPr>
          <w:rFonts w:ascii="Times New Roman" w:eastAsia="TimesNewRoman" w:hAnsi="Times New Roman"/>
          <w:sz w:val="24"/>
          <w:szCs w:val="24"/>
        </w:rPr>
        <w:t xml:space="preserve"> Ржева в </w:t>
      </w:r>
      <w:r>
        <w:rPr>
          <w:rFonts w:ascii="Times New Roman" w:eastAsia="TimesNewRoman" w:hAnsi="Times New Roman"/>
          <w:sz w:val="24"/>
          <w:szCs w:val="24"/>
        </w:rPr>
        <w:t xml:space="preserve">информационно-телекоммуникационной </w:t>
      </w:r>
      <w:r w:rsidRPr="00A442A6">
        <w:rPr>
          <w:rFonts w:ascii="Times New Roman" w:eastAsia="TimesNewRoman" w:hAnsi="Times New Roman"/>
          <w:sz w:val="24"/>
          <w:szCs w:val="24"/>
        </w:rPr>
        <w:t>сети Интернет</w:t>
      </w:r>
      <w:r w:rsidRPr="00A442A6">
        <w:rPr>
          <w:rFonts w:ascii="Times New Roman" w:hAnsi="Times New Roman"/>
          <w:sz w:val="24"/>
          <w:szCs w:val="24"/>
        </w:rPr>
        <w:t>.</w:t>
      </w:r>
    </w:p>
    <w:p w:rsidR="002940EC" w:rsidRDefault="002940EC" w:rsidP="00916CC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A442A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/>
          <w:sz w:val="24"/>
          <w:szCs w:val="24"/>
        </w:rPr>
        <w:t>Настоящее п</w:t>
      </w:r>
      <w:r w:rsidRPr="00A442A6">
        <w:rPr>
          <w:rFonts w:ascii="Times New Roman" w:eastAsia="TimesNewRoman" w:hAnsi="Times New Roman"/>
          <w:sz w:val="24"/>
          <w:szCs w:val="24"/>
        </w:rPr>
        <w:t>остановление вступает в силу со дня его подписания.</w:t>
      </w:r>
    </w:p>
    <w:p w:rsidR="002940EC" w:rsidRPr="00E82A15" w:rsidRDefault="002940EC" w:rsidP="00916CC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NewRoman" w:hAnsi="Times New Roman"/>
          <w:sz w:val="24"/>
          <w:szCs w:val="24"/>
        </w:rPr>
      </w:pPr>
      <w:r w:rsidRPr="00A442A6">
        <w:rPr>
          <w:rFonts w:ascii="Times New Roman" w:hAnsi="Times New Roman"/>
          <w:sz w:val="24"/>
          <w:szCs w:val="24"/>
        </w:rPr>
        <w:t xml:space="preserve">4. </w:t>
      </w:r>
      <w:r w:rsidRPr="00A442A6">
        <w:rPr>
          <w:rFonts w:ascii="Times New Roman" w:eastAsia="TimesNewRoman" w:hAnsi="Times New Roman"/>
          <w:sz w:val="24"/>
          <w:szCs w:val="24"/>
        </w:rPr>
        <w:t>Конт</w:t>
      </w:r>
      <w:r>
        <w:rPr>
          <w:rFonts w:ascii="Times New Roman" w:eastAsia="TimesNewRoman" w:hAnsi="Times New Roman"/>
          <w:sz w:val="24"/>
          <w:szCs w:val="24"/>
        </w:rPr>
        <w:t>роль за исполнением настоящего п</w:t>
      </w:r>
      <w:r w:rsidRPr="00A442A6">
        <w:rPr>
          <w:rFonts w:ascii="Times New Roman" w:eastAsia="TimesNewRoman" w:hAnsi="Times New Roman"/>
          <w:sz w:val="24"/>
          <w:szCs w:val="24"/>
        </w:rPr>
        <w:t>остановления возложить на заместителя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A442A6">
        <w:rPr>
          <w:rFonts w:ascii="Times New Roman" w:eastAsia="TimesNewRoman" w:hAnsi="Times New Roman"/>
          <w:sz w:val="24"/>
          <w:szCs w:val="24"/>
        </w:rPr>
        <w:t xml:space="preserve">Главы администрации города Ржева </w:t>
      </w:r>
      <w:r>
        <w:rPr>
          <w:rFonts w:ascii="Times New Roman" w:eastAsia="TimesNewRoman" w:hAnsi="Times New Roman"/>
          <w:sz w:val="24"/>
          <w:szCs w:val="24"/>
        </w:rPr>
        <w:t>Козлова</w:t>
      </w:r>
      <w:r w:rsidRPr="00916CC4">
        <w:rPr>
          <w:rFonts w:ascii="Times New Roman" w:eastAsia="TimesNewRoman" w:hAnsi="Times New 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sz w:val="24"/>
          <w:szCs w:val="24"/>
        </w:rPr>
        <w:t>А.В.</w:t>
      </w:r>
    </w:p>
    <w:p w:rsidR="002940EC" w:rsidRPr="00A442A6" w:rsidRDefault="002940EC" w:rsidP="00E82A15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A442A6">
        <w:rPr>
          <w:rFonts w:ascii="Times New Roman" w:hAnsi="Times New Roman"/>
          <w:sz w:val="24"/>
          <w:szCs w:val="24"/>
        </w:rPr>
        <w:tab/>
        <w:t xml:space="preserve"> </w:t>
      </w:r>
    </w:p>
    <w:p w:rsidR="002940EC" w:rsidRPr="00273AB6" w:rsidRDefault="002940EC" w:rsidP="00A44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0EC" w:rsidRPr="00273AB6" w:rsidRDefault="002940EC" w:rsidP="00273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40EC" w:rsidRPr="00273AB6" w:rsidRDefault="002940EC" w:rsidP="00273A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3AB6">
        <w:rPr>
          <w:rFonts w:ascii="Times New Roman" w:hAnsi="Times New Roman"/>
          <w:sz w:val="24"/>
          <w:szCs w:val="24"/>
        </w:rPr>
        <w:t xml:space="preserve">Глава города </w:t>
      </w:r>
      <w:r>
        <w:rPr>
          <w:rFonts w:ascii="Times New Roman" w:hAnsi="Times New Roman"/>
          <w:sz w:val="24"/>
          <w:szCs w:val="24"/>
        </w:rPr>
        <w:t>Ржева</w:t>
      </w:r>
      <w:r w:rsidRPr="00273AB6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В</w:t>
      </w:r>
      <w:r w:rsidRPr="00273AB6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Родивилов</w:t>
      </w:r>
    </w:p>
    <w:p w:rsidR="002940EC" w:rsidRDefault="002940EC" w:rsidP="00385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0EC" w:rsidRPr="003853F5" w:rsidRDefault="002940EC" w:rsidP="003853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0EC" w:rsidRPr="003853F5" w:rsidRDefault="002940EC" w:rsidP="00060565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 w:rsidRPr="003853F5">
        <w:rPr>
          <w:rFonts w:ascii="Times New Roman" w:hAnsi="Times New Roman"/>
          <w:sz w:val="24"/>
          <w:szCs w:val="24"/>
          <w:lang w:eastAsia="ru-RU"/>
        </w:rPr>
        <w:br/>
        <w:t>к постановлению Администрации</w:t>
      </w:r>
      <w:r w:rsidRPr="003853F5">
        <w:rPr>
          <w:rFonts w:ascii="Times New Roman" w:hAnsi="Times New Roman"/>
          <w:sz w:val="24"/>
          <w:szCs w:val="24"/>
          <w:lang w:eastAsia="ru-RU"/>
        </w:rPr>
        <w:br/>
        <w:t>города Ржева Тверской области</w:t>
      </w:r>
      <w:r w:rsidRPr="003853F5">
        <w:rPr>
          <w:rFonts w:ascii="Times New Roman" w:hAnsi="Times New Roman"/>
          <w:sz w:val="24"/>
          <w:szCs w:val="24"/>
          <w:lang w:eastAsia="ru-RU"/>
        </w:rPr>
        <w:br/>
        <w:t>от  12.02. 2019 № 92</w:t>
      </w:r>
    </w:p>
    <w:p w:rsidR="002940EC" w:rsidRPr="003853F5" w:rsidRDefault="002940E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</w:p>
    <w:p w:rsidR="002940EC" w:rsidRPr="003853F5" w:rsidRDefault="002940E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color w:val="3C3C3C"/>
          <w:sz w:val="24"/>
          <w:szCs w:val="24"/>
          <w:lang w:eastAsia="ru-RU"/>
        </w:rPr>
      </w:pPr>
    </w:p>
    <w:p w:rsidR="002940EC" w:rsidRDefault="002940E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722213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  <w:r w:rsidRPr="00722213">
        <w:rPr>
          <w:rFonts w:ascii="Times New Roman" w:hAnsi="Times New Roman"/>
          <w:b/>
          <w:sz w:val="41"/>
          <w:szCs w:val="41"/>
          <w:lang w:eastAsia="ru-RU"/>
        </w:rPr>
        <w:br/>
      </w:r>
      <w:r w:rsidRPr="00722213"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2940EC" w:rsidRDefault="002940E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354FEE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Предоставление разрешения на условно разрешенный вид использования </w:t>
      </w:r>
    </w:p>
    <w:p w:rsidR="002940EC" w:rsidRDefault="002940E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 w:rsidRPr="00354FEE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земельного участка или объекта капитального строительства </w:t>
      </w:r>
    </w:p>
    <w:p w:rsidR="002940EC" w:rsidRPr="00722213" w:rsidRDefault="002940E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354FEE">
        <w:rPr>
          <w:rFonts w:ascii="Times New Roman" w:hAnsi="Times New Roman"/>
          <w:b/>
          <w:sz w:val="24"/>
          <w:szCs w:val="24"/>
          <w:lang w:eastAsia="ru-RU"/>
        </w:rPr>
        <w:t>на территории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город Ржев»</w:t>
      </w:r>
    </w:p>
    <w:p w:rsidR="002940EC" w:rsidRPr="00060565" w:rsidRDefault="002940EC" w:rsidP="00735278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</w:p>
    <w:p w:rsidR="002940EC" w:rsidRPr="00060565" w:rsidRDefault="002940EC" w:rsidP="00060565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60565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940EC" w:rsidRPr="00C92CE4" w:rsidRDefault="002940EC" w:rsidP="003853F5">
      <w:pPr>
        <w:spacing w:after="0" w:line="240" w:lineRule="auto"/>
        <w:ind w:left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60565">
        <w:rPr>
          <w:rFonts w:ascii="Times New Roman" w:hAnsi="Times New Roman"/>
          <w:sz w:val="24"/>
          <w:szCs w:val="24"/>
          <w:lang w:eastAsia="ru-RU"/>
        </w:rPr>
        <w:br/>
      </w:r>
      <w:r w:rsidRPr="00C92CE4">
        <w:rPr>
          <w:rFonts w:ascii="Times New Roman" w:hAnsi="Times New Roman"/>
          <w:sz w:val="24"/>
          <w:szCs w:val="24"/>
          <w:lang w:eastAsia="ru-RU"/>
        </w:rPr>
        <w:t>1.1. Предмет регулирования Административного регламента.</w:t>
      </w:r>
    </w:p>
    <w:p w:rsidR="002940EC" w:rsidRDefault="002940EC" w:rsidP="003853F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Настоящий А</w:t>
      </w:r>
      <w:r w:rsidRPr="003853F5">
        <w:rPr>
          <w:rFonts w:ascii="Times New Roman" w:hAnsi="Times New Roman"/>
          <w:sz w:val="24"/>
          <w:szCs w:val="24"/>
          <w:lang w:eastAsia="ru-RU"/>
        </w:rPr>
        <w:t>дминистративный регламент предоставления муниципальной услуги «</w:t>
      </w:r>
      <w:r w:rsidRPr="003853F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Предоставление разрешения на условно разрешенный вид использования земельного участка или объекта капитального строительства </w:t>
      </w:r>
      <w:r w:rsidRPr="003853F5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город Ржев»</w:t>
      </w:r>
      <w:r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Административный регламент) </w:t>
      </w:r>
      <w:r w:rsidRPr="003853F5">
        <w:rPr>
          <w:rFonts w:ascii="Times New Roman" w:hAnsi="Times New Roman"/>
          <w:sz w:val="24"/>
          <w:szCs w:val="24"/>
          <w:lang w:eastAsia="ru-RU"/>
        </w:rPr>
        <w:t>устанавливает порядок предоставления муниципальной услуги «</w:t>
      </w:r>
      <w:r w:rsidRPr="003853F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Предоставление разрешения на условно разрешенный вид использования земельного участка или объекта капитального строительства </w:t>
      </w:r>
      <w:r w:rsidRPr="003853F5">
        <w:rPr>
          <w:rFonts w:ascii="Times New Roman" w:hAnsi="Times New Roman"/>
          <w:sz w:val="24"/>
          <w:szCs w:val="24"/>
          <w:lang w:eastAsia="ru-RU"/>
        </w:rPr>
        <w:t xml:space="preserve">на территории муниципального образования город Ржев»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53F5">
        <w:rPr>
          <w:rFonts w:ascii="Times New Roman" w:hAnsi="Times New Roman"/>
          <w:sz w:val="24"/>
          <w:szCs w:val="24"/>
          <w:lang w:eastAsia="ru-RU"/>
        </w:rPr>
        <w:t>и стандарт предоставления муниципальной услуги, включая сроки и последовательность административных процедур и административных действий при предоставлении муниципальной услуги.</w:t>
      </w:r>
    </w:p>
    <w:p w:rsidR="002940EC" w:rsidRDefault="002940EC" w:rsidP="003853F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3853F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Блок-схема последовательности предоставления муниципальной услуги </w:t>
      </w:r>
      <w:r w:rsidRPr="003853F5">
        <w:rPr>
          <w:rFonts w:ascii="Times New Roman" w:hAnsi="Times New Roman"/>
          <w:sz w:val="24"/>
          <w:szCs w:val="24"/>
          <w:lang w:eastAsia="ru-RU"/>
        </w:rPr>
        <w:t>«</w:t>
      </w:r>
      <w:r w:rsidRPr="003853F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Предоставление разрешения на условно разрешенный вид использования земельного участка или объекта капитального строительства </w:t>
      </w:r>
      <w:r w:rsidRPr="003853F5">
        <w:rPr>
          <w:rFonts w:ascii="Times New Roman" w:hAnsi="Times New Roman"/>
          <w:sz w:val="24"/>
          <w:szCs w:val="24"/>
          <w:lang w:eastAsia="ru-RU"/>
        </w:rPr>
        <w:t>на территории муниципального образования город Ржев»</w:t>
      </w:r>
      <w:r w:rsidRPr="003853F5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изложена в приложении к настоящему Административному регламенту.</w:t>
      </w:r>
    </w:p>
    <w:p w:rsidR="002940EC" w:rsidRDefault="002940EC" w:rsidP="003853F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3853F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  <w:lang w:eastAsia="ru-RU"/>
        </w:rPr>
        <w:t>1.2. Кру</w:t>
      </w:r>
      <w:r>
        <w:rPr>
          <w:rFonts w:ascii="Times New Roman" w:hAnsi="Times New Roman"/>
          <w:sz w:val="24"/>
          <w:szCs w:val="24"/>
          <w:lang w:eastAsia="ru-RU"/>
        </w:rPr>
        <w:t xml:space="preserve">г заявителей </w:t>
      </w:r>
      <w:r w:rsidRPr="003853F5">
        <w:rPr>
          <w:rFonts w:ascii="Times New Roman" w:hAnsi="Times New Roman"/>
          <w:sz w:val="24"/>
          <w:szCs w:val="24"/>
          <w:lang w:eastAsia="ru-RU"/>
        </w:rPr>
        <w:t xml:space="preserve">Получателями муниципальной услуги являются юридические и физические лица (либо их представители) (далее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3853F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заявитель).</w:t>
      </w:r>
    </w:p>
    <w:p w:rsidR="002940EC" w:rsidRDefault="002940EC" w:rsidP="003853F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3853F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  <w:lang w:eastAsia="ru-RU"/>
        </w:rPr>
        <w:t>1.3. Требования к порядку информирования о предоставлении муници</w:t>
      </w:r>
      <w:r>
        <w:rPr>
          <w:rFonts w:ascii="Times New Roman" w:hAnsi="Times New Roman"/>
          <w:sz w:val="24"/>
          <w:szCs w:val="24"/>
          <w:lang w:eastAsia="ru-RU"/>
        </w:rPr>
        <w:t>пальной услуги.</w:t>
      </w:r>
    </w:p>
    <w:p w:rsidR="002940EC" w:rsidRDefault="002940EC" w:rsidP="003853F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</w:rPr>
        <w:t>Информацию по вопросам предоставления услуги можно получить:</w:t>
      </w:r>
    </w:p>
    <w:p w:rsidR="002940EC" w:rsidRDefault="002940EC" w:rsidP="00006220">
      <w:pPr>
        <w:numPr>
          <w:ilvl w:val="1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</w:rPr>
        <w:t>в Отделе архитектуры и строительства администрации  города Ржева Тверской области по адресу: 172390, Тверская область, город Ржев, улица Октябрьская, дом 10</w:t>
      </w:r>
      <w:r>
        <w:rPr>
          <w:rFonts w:ascii="Times New Roman" w:hAnsi="Times New Roman"/>
          <w:sz w:val="24"/>
          <w:szCs w:val="24"/>
        </w:rPr>
        <w:t>;</w:t>
      </w:r>
    </w:p>
    <w:p w:rsidR="002940EC" w:rsidRDefault="002940EC" w:rsidP="00006220">
      <w:pPr>
        <w:numPr>
          <w:ilvl w:val="1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</w:rPr>
        <w:t>при личном контакте, по телефонам: (48232) 2-29-57, 2-09-85, при письменном обращении, по факсимильной связи, по электронной почте.</w:t>
      </w:r>
    </w:p>
    <w:p w:rsidR="002940EC" w:rsidRDefault="002940EC" w:rsidP="00357435">
      <w:pPr>
        <w:tabs>
          <w:tab w:val="left" w:pos="-255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853F5">
        <w:rPr>
          <w:rFonts w:ascii="Times New Roman" w:hAnsi="Times New Roman"/>
          <w:sz w:val="24"/>
          <w:szCs w:val="24"/>
        </w:rPr>
        <w:t xml:space="preserve">Адрес электронной почты Отдела архитектуры и строительства администрации города Ржева: </w:t>
      </w:r>
      <w:hyperlink r:id="rId9" w:history="1">
        <w:r w:rsidRPr="004C1553">
          <w:rPr>
            <w:rStyle w:val="Hyperlink"/>
            <w:rFonts w:ascii="Times New Roman" w:hAnsi="Times New Roman"/>
            <w:sz w:val="24"/>
            <w:szCs w:val="24"/>
          </w:rPr>
          <w:t>a</w:t>
        </w:r>
        <w:r w:rsidRPr="004C1553">
          <w:rPr>
            <w:rStyle w:val="Hyperlink"/>
            <w:rFonts w:ascii="Times New Roman" w:hAnsi="Times New Roman"/>
            <w:sz w:val="24"/>
            <w:szCs w:val="24"/>
            <w:lang w:val="en-US"/>
          </w:rPr>
          <w:t>rxrzhev</w:t>
        </w:r>
        <w:r w:rsidRPr="004C1553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4C1553">
          <w:rPr>
            <w:rStyle w:val="Hyperlink"/>
            <w:rFonts w:ascii="Times New Roman" w:hAnsi="Times New Roman"/>
            <w:sz w:val="24"/>
            <w:szCs w:val="24"/>
            <w:lang w:val="en-US"/>
          </w:rPr>
          <w:t>yandex</w:t>
        </w:r>
        <w:r w:rsidRPr="004C1553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4C1553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57435">
        <w:rPr>
          <w:rFonts w:ascii="Times New Roman" w:hAnsi="Times New Roman"/>
          <w:sz w:val="24"/>
          <w:szCs w:val="24"/>
        </w:rPr>
        <w:t>.</w:t>
      </w:r>
    </w:p>
    <w:p w:rsidR="002940EC" w:rsidRPr="003853F5" w:rsidRDefault="002940EC" w:rsidP="00357435">
      <w:pPr>
        <w:tabs>
          <w:tab w:val="left" w:pos="-255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853F5">
        <w:rPr>
          <w:rFonts w:ascii="Times New Roman" w:hAnsi="Times New Roman"/>
          <w:sz w:val="24"/>
          <w:szCs w:val="24"/>
        </w:rPr>
        <w:t>Контактные телефоны:  2-29-57, 2-09-85.</w:t>
      </w:r>
      <w:r w:rsidRPr="003853F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853F5">
        <w:rPr>
          <w:rFonts w:ascii="Times New Roman" w:hAnsi="Times New Roman"/>
          <w:sz w:val="24"/>
          <w:szCs w:val="24"/>
        </w:rPr>
        <w:t>Факс 2-29-57.</w:t>
      </w:r>
    </w:p>
    <w:p w:rsidR="002940EC" w:rsidRDefault="002940EC" w:rsidP="00357435">
      <w:pPr>
        <w:tabs>
          <w:tab w:val="left" w:pos="-255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853F5">
        <w:rPr>
          <w:rFonts w:ascii="Times New Roman" w:hAnsi="Times New Roman"/>
          <w:sz w:val="24"/>
          <w:szCs w:val="24"/>
        </w:rPr>
        <w:t xml:space="preserve">Дни  приема: понедельник с 11.00 до 17.00, среда, четверг с 09.00 до 17.00 часов, перерыв с 13.00 до 14.00 часов. </w:t>
      </w:r>
    </w:p>
    <w:p w:rsidR="002940EC" w:rsidRDefault="002940EC" w:rsidP="00006220">
      <w:pPr>
        <w:numPr>
          <w:ilvl w:val="1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</w:rPr>
        <w:t>в Администрации города Ржева Тверской области по адресу:  172390, Тверская область, город Ржев, улица Партизанская, дом 33</w:t>
      </w:r>
      <w:r>
        <w:rPr>
          <w:rFonts w:ascii="Times New Roman" w:hAnsi="Times New Roman"/>
          <w:sz w:val="24"/>
          <w:szCs w:val="24"/>
        </w:rPr>
        <w:t>, кабинет</w:t>
      </w:r>
      <w:r w:rsidRPr="003853F5">
        <w:rPr>
          <w:rFonts w:ascii="Times New Roman" w:hAnsi="Times New Roman"/>
          <w:sz w:val="24"/>
          <w:szCs w:val="24"/>
        </w:rPr>
        <w:t xml:space="preserve"> 107.</w:t>
      </w:r>
    </w:p>
    <w:p w:rsidR="002940EC" w:rsidRDefault="002940EC" w:rsidP="00357435">
      <w:pPr>
        <w:spacing w:after="0" w:line="240" w:lineRule="auto"/>
        <w:ind w:left="108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</w:rPr>
        <w:t>График (режим) работы: понедельник – четверг с 09.00 до 17.00 часов, пятница с 09.00 до 16.00 часов, перерыв с 13.00 до 14.00 часов.</w:t>
      </w:r>
    </w:p>
    <w:p w:rsidR="002940EC" w:rsidRPr="00357435" w:rsidRDefault="002940EC" w:rsidP="00006220">
      <w:pPr>
        <w:numPr>
          <w:ilvl w:val="1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</w:rPr>
        <w:t xml:space="preserve">при личном контакте, </w:t>
      </w:r>
      <w:r w:rsidRPr="00357435">
        <w:rPr>
          <w:rFonts w:ascii="Times New Roman" w:hAnsi="Times New Roman"/>
          <w:sz w:val="24"/>
          <w:szCs w:val="24"/>
        </w:rPr>
        <w:t>по телефонам: (48232) 2-09-15, 2-10-51,  факс 2-32-27, при письменном обращении, по электронной почте</w:t>
      </w:r>
      <w:r w:rsidRPr="0035743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0" w:history="1">
        <w:r w:rsidRPr="00357435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rzhev2013@yandex.ru</w:t>
        </w:r>
      </w:hyperlink>
      <w:r w:rsidRPr="00357435">
        <w:rPr>
          <w:rFonts w:ascii="Times New Roman" w:hAnsi="Times New Roman"/>
          <w:sz w:val="24"/>
          <w:szCs w:val="24"/>
        </w:rPr>
        <w:t>;</w:t>
      </w:r>
    </w:p>
    <w:p w:rsidR="002940EC" w:rsidRDefault="002940EC" w:rsidP="00006220">
      <w:pPr>
        <w:numPr>
          <w:ilvl w:val="1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7435">
        <w:rPr>
          <w:rFonts w:ascii="Times New Roman" w:hAnsi="Times New Roman"/>
          <w:sz w:val="24"/>
          <w:szCs w:val="24"/>
        </w:rPr>
        <w:t xml:space="preserve">на Портале государственных услуг, электронный адрес: </w:t>
      </w:r>
      <w:hyperlink r:id="rId11" w:history="1">
        <w:r w:rsidRPr="004C1553">
          <w:rPr>
            <w:rStyle w:val="Hyperlink"/>
            <w:rFonts w:ascii="Times New Roman" w:hAnsi="Times New Roman"/>
            <w:sz w:val="24"/>
            <w:szCs w:val="24"/>
          </w:rPr>
          <w:t>http://www.gosuslugi.ru/</w:t>
        </w:r>
      </w:hyperlink>
      <w:r w:rsidRPr="00357435">
        <w:rPr>
          <w:rFonts w:ascii="Times New Roman" w:hAnsi="Times New Roman"/>
          <w:sz w:val="24"/>
          <w:szCs w:val="24"/>
        </w:rPr>
        <w:t>;</w:t>
      </w:r>
    </w:p>
    <w:p w:rsidR="002940EC" w:rsidRDefault="002940EC" w:rsidP="00D1733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940EC" w:rsidRPr="00D17336" w:rsidRDefault="002940EC" w:rsidP="00D17336">
      <w:pPr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2940EC" w:rsidRDefault="002940EC" w:rsidP="00006220">
      <w:pPr>
        <w:numPr>
          <w:ilvl w:val="1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7435">
        <w:rPr>
          <w:rFonts w:ascii="Times New Roman" w:hAnsi="Times New Roman"/>
          <w:sz w:val="24"/>
          <w:szCs w:val="24"/>
        </w:rPr>
        <w:t>на информационном стенде, расположенном непосредственно рядом с кабинетом Отдела архитектуры и строительства администрации</w:t>
      </w:r>
      <w:r w:rsidRPr="003853F5">
        <w:rPr>
          <w:rFonts w:ascii="Times New Roman" w:hAnsi="Times New Roman"/>
          <w:sz w:val="24"/>
          <w:szCs w:val="24"/>
        </w:rPr>
        <w:t xml:space="preserve">  города Ржева Тверской области по адресу: 172390, Тверская область, город </w:t>
      </w:r>
      <w:r>
        <w:rPr>
          <w:rFonts w:ascii="Times New Roman" w:hAnsi="Times New Roman"/>
          <w:sz w:val="24"/>
          <w:szCs w:val="24"/>
        </w:rPr>
        <w:t>Ржев, улица Октябрьская, дом 10;</w:t>
      </w:r>
    </w:p>
    <w:p w:rsidR="002940EC" w:rsidRPr="003853F5" w:rsidRDefault="002940EC" w:rsidP="00006220">
      <w:pPr>
        <w:numPr>
          <w:ilvl w:val="1"/>
          <w:numId w:val="1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</w:rPr>
        <w:t>в Ржевском филиале ГАУ МФЦ по адресу Тверская область, город Ржев, ул. Тимирязева, д.</w:t>
      </w:r>
      <w:r>
        <w:rPr>
          <w:rFonts w:ascii="Times New Roman" w:hAnsi="Times New Roman"/>
          <w:sz w:val="24"/>
          <w:szCs w:val="24"/>
        </w:rPr>
        <w:t xml:space="preserve"> 5/25.</w:t>
      </w:r>
    </w:p>
    <w:p w:rsidR="002940EC" w:rsidRPr="003853F5" w:rsidRDefault="002940EC" w:rsidP="0035743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853F5">
        <w:rPr>
          <w:rFonts w:ascii="Times New Roman" w:hAnsi="Times New Roman"/>
          <w:sz w:val="24"/>
          <w:szCs w:val="24"/>
          <w:lang w:eastAsia="ru-RU"/>
        </w:rPr>
        <w:t>В МФЦ представляется информация, предусмотренная Правилами организации деятельности многофункциональных центров предоставления государственных и муни</w:t>
      </w:r>
      <w:r>
        <w:rPr>
          <w:rFonts w:ascii="Times New Roman" w:hAnsi="Times New Roman"/>
          <w:sz w:val="24"/>
          <w:szCs w:val="24"/>
          <w:lang w:eastAsia="ru-RU"/>
        </w:rPr>
        <w:t>ципальных услуг, утвержденными П</w:t>
      </w:r>
      <w:r w:rsidRPr="003853F5">
        <w:rPr>
          <w:rFonts w:ascii="Times New Roman" w:hAnsi="Times New Roman"/>
          <w:sz w:val="24"/>
          <w:szCs w:val="24"/>
          <w:lang w:eastAsia="ru-RU"/>
        </w:rPr>
        <w:t>остановлением Правительства Росс</w:t>
      </w:r>
      <w:r>
        <w:rPr>
          <w:rFonts w:ascii="Times New Roman" w:hAnsi="Times New Roman"/>
          <w:sz w:val="24"/>
          <w:szCs w:val="24"/>
          <w:lang w:eastAsia="ru-RU"/>
        </w:rPr>
        <w:t>ийской Федерации от 22.12.2012 №</w:t>
      </w:r>
      <w:r w:rsidRPr="003853F5">
        <w:rPr>
          <w:rFonts w:ascii="Times New Roman" w:hAnsi="Times New Roman"/>
          <w:sz w:val="24"/>
          <w:szCs w:val="24"/>
          <w:lang w:eastAsia="ru-RU"/>
        </w:rPr>
        <w:t xml:space="preserve"> 1376.</w:t>
      </w:r>
    </w:p>
    <w:p w:rsidR="002940EC" w:rsidRPr="00D17336" w:rsidRDefault="002940EC" w:rsidP="00060565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color w:val="4C4C4C"/>
          <w:sz w:val="24"/>
          <w:szCs w:val="24"/>
          <w:lang w:eastAsia="ru-RU"/>
        </w:rPr>
      </w:pPr>
    </w:p>
    <w:p w:rsidR="002940EC" w:rsidRDefault="002940EC" w:rsidP="00060565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006357">
        <w:rPr>
          <w:rFonts w:ascii="Times New Roman" w:hAnsi="Times New Roman"/>
          <w:b/>
          <w:sz w:val="24"/>
          <w:szCs w:val="24"/>
          <w:lang w:eastAsia="ru-RU"/>
        </w:rPr>
        <w:t>2. Стандарт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940EC" w:rsidRPr="00D17336" w:rsidRDefault="002940EC" w:rsidP="00060565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z w:val="16"/>
          <w:szCs w:val="16"/>
          <w:lang w:eastAsia="ru-RU"/>
        </w:rPr>
      </w:pPr>
    </w:p>
    <w:p w:rsidR="002940EC" w:rsidRPr="00455D76" w:rsidRDefault="002940EC" w:rsidP="00C92CE4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 w:rsidRPr="00C92CE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55D76">
        <w:rPr>
          <w:rFonts w:ascii="Times New Roman" w:hAnsi="Times New Roman"/>
          <w:b/>
          <w:sz w:val="24"/>
          <w:szCs w:val="24"/>
          <w:lang w:eastAsia="ru-RU"/>
        </w:rPr>
        <w:t xml:space="preserve">2.1. </w:t>
      </w:r>
      <w:r w:rsidRPr="00455D76">
        <w:rPr>
          <w:rFonts w:ascii="Times New Roman" w:hAnsi="Times New Roman"/>
          <w:b/>
          <w:sz w:val="24"/>
          <w:szCs w:val="24"/>
        </w:rPr>
        <w:t xml:space="preserve">Наименование муниципальной услуги: </w:t>
      </w:r>
    </w:p>
    <w:p w:rsidR="002940EC" w:rsidRDefault="002940EC" w:rsidP="00954825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 объекта капитального строительства на территории муниципального образования город Ржев (</w:t>
      </w:r>
      <w:r>
        <w:rPr>
          <w:rFonts w:ascii="Times New Roman" w:hAnsi="Times New Roman"/>
          <w:sz w:val="24"/>
          <w:szCs w:val="24"/>
        </w:rPr>
        <w:t>далее – муниципальная услуга).</w:t>
      </w:r>
    </w:p>
    <w:p w:rsidR="002940EC" w:rsidRPr="00D17336" w:rsidRDefault="002940EC" w:rsidP="00954825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16"/>
          <w:szCs w:val="16"/>
        </w:rPr>
      </w:pPr>
    </w:p>
    <w:p w:rsidR="002940EC" w:rsidRDefault="002940EC" w:rsidP="00C92CE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455D76">
        <w:rPr>
          <w:rFonts w:ascii="Times New Roman" w:hAnsi="Times New Roman"/>
          <w:b/>
          <w:sz w:val="24"/>
          <w:szCs w:val="24"/>
        </w:rPr>
        <w:t xml:space="preserve">2.2. Наименование органа местного самоуправления, предоставляющего муниципальную услугу </w:t>
      </w:r>
      <w:r w:rsidRPr="00C92CE4">
        <w:rPr>
          <w:rFonts w:ascii="Times New Roman" w:hAnsi="Times New Roman"/>
          <w:sz w:val="24"/>
          <w:szCs w:val="24"/>
        </w:rPr>
        <w:t>– Администрация города Ржева в лице структурного подразделения Отдел</w:t>
      </w:r>
      <w:r>
        <w:rPr>
          <w:rFonts w:ascii="Times New Roman" w:hAnsi="Times New Roman"/>
          <w:sz w:val="24"/>
          <w:szCs w:val="24"/>
        </w:rPr>
        <w:t>а</w:t>
      </w:r>
      <w:r w:rsidRPr="00C92CE4">
        <w:rPr>
          <w:rFonts w:ascii="Times New Roman" w:hAnsi="Times New Roman"/>
          <w:sz w:val="24"/>
          <w:szCs w:val="24"/>
        </w:rPr>
        <w:t xml:space="preserve"> архитектуры и строительства администрации  города Ржева (далее – Отдел архитектуры и строительства</w:t>
      </w:r>
      <w:r>
        <w:rPr>
          <w:rFonts w:ascii="Times New Roman" w:hAnsi="Times New Roman"/>
          <w:sz w:val="24"/>
          <w:szCs w:val="24"/>
        </w:rPr>
        <w:t>).</w:t>
      </w:r>
    </w:p>
    <w:p w:rsidR="002940EC" w:rsidRPr="00D17336" w:rsidRDefault="002940EC" w:rsidP="00C92CE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16"/>
          <w:szCs w:val="16"/>
        </w:rPr>
      </w:pPr>
    </w:p>
    <w:p w:rsidR="002940EC" w:rsidRPr="00455D76" w:rsidRDefault="002940EC" w:rsidP="00C92CE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 w:rsidRPr="00455D76">
        <w:rPr>
          <w:rFonts w:ascii="Times New Roman" w:hAnsi="Times New Roman"/>
          <w:b/>
          <w:sz w:val="24"/>
          <w:szCs w:val="24"/>
        </w:rPr>
        <w:t>2.3. Описание результата 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940EC" w:rsidRDefault="002940EC" w:rsidP="00C92CE4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2940EC" w:rsidRDefault="002940EC" w:rsidP="00006220">
      <w:pPr>
        <w:numPr>
          <w:ilvl w:val="1"/>
          <w:numId w:val="2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z w:val="24"/>
          <w:szCs w:val="24"/>
        </w:rPr>
        <w:t xml:space="preserve">принятие решения </w:t>
      </w: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предоставлении разрешения на условно разрешенный вид использования земельного участка или объекта капитального строительства</w:t>
      </w:r>
      <w:r w:rsidRPr="00C92CE4">
        <w:rPr>
          <w:rFonts w:ascii="Times New Roman" w:hAnsi="Times New Roman"/>
          <w:sz w:val="24"/>
          <w:szCs w:val="24"/>
        </w:rPr>
        <w:t>;</w:t>
      </w:r>
    </w:p>
    <w:p w:rsidR="002940EC" w:rsidRDefault="002940EC" w:rsidP="00006220">
      <w:pPr>
        <w:numPr>
          <w:ilvl w:val="1"/>
          <w:numId w:val="2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z w:val="24"/>
          <w:szCs w:val="24"/>
        </w:rPr>
        <w:t>отказ в предоставлении муниципальной услуги</w:t>
      </w: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с указанием причин принятого решения</w:t>
      </w:r>
      <w:r>
        <w:rPr>
          <w:rFonts w:ascii="Times New Roman" w:hAnsi="Times New Roman"/>
          <w:sz w:val="24"/>
          <w:szCs w:val="24"/>
        </w:rPr>
        <w:t>.</w:t>
      </w:r>
    </w:p>
    <w:p w:rsidR="002940EC" w:rsidRDefault="002940EC" w:rsidP="00954825">
      <w:pPr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</w:rPr>
      </w:pPr>
    </w:p>
    <w:p w:rsidR="002940EC" w:rsidRPr="00455D76" w:rsidRDefault="002940EC" w:rsidP="00954825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</w:rPr>
      </w:pPr>
      <w:r w:rsidRPr="00455D76">
        <w:rPr>
          <w:rFonts w:ascii="Times New Roman" w:hAnsi="Times New Roman"/>
          <w:b/>
          <w:sz w:val="24"/>
          <w:szCs w:val="24"/>
        </w:rPr>
        <w:t>2.4. Срок предоставления муниципальной услуги.</w:t>
      </w:r>
    </w:p>
    <w:p w:rsidR="002940EC" w:rsidRDefault="002940EC" w:rsidP="00954825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</w:rPr>
        <w:t>Максимальный срок предоставления муниципальной услуги составляет 45 дней со дня поступления заявления в комиссию по землепользованию и застройке города Ржева (далее – Комиссия).</w:t>
      </w:r>
    </w:p>
    <w:p w:rsidR="002940EC" w:rsidRDefault="002940EC" w:rsidP="00954825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pacing w:val="2"/>
          <w:sz w:val="24"/>
          <w:szCs w:val="24"/>
        </w:rPr>
      </w:pPr>
    </w:p>
    <w:p w:rsidR="002940EC" w:rsidRPr="00455D76" w:rsidRDefault="002940EC" w:rsidP="00954825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55D76">
        <w:rPr>
          <w:rFonts w:ascii="Times New Roman" w:hAnsi="Times New Roman"/>
          <w:b/>
          <w:spacing w:val="2"/>
          <w:sz w:val="24"/>
          <w:szCs w:val="24"/>
        </w:rPr>
        <w:t xml:space="preserve">2.5. </w:t>
      </w:r>
      <w:r w:rsidRPr="00455D76">
        <w:rPr>
          <w:rFonts w:ascii="Times New Roman" w:hAnsi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2940EC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Федерации;</w:t>
      </w:r>
    </w:p>
    <w:p w:rsidR="002940EC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Федерации;</w:t>
      </w:r>
    </w:p>
    <w:p w:rsidR="002940EC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Градостроительный кодекс Российской Федерации;</w:t>
      </w:r>
    </w:p>
    <w:p w:rsidR="002940EC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Земельный кодекс Российской Федерации; </w:t>
      </w:r>
    </w:p>
    <w:p w:rsidR="002940EC" w:rsidRPr="001448B2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Ф</w:t>
      </w:r>
      <w:r>
        <w:rPr>
          <w:rFonts w:ascii="Times New Roman" w:hAnsi="Times New Roman"/>
          <w:sz w:val="24"/>
          <w:szCs w:val="24"/>
          <w:lang w:eastAsia="ru-RU"/>
        </w:rPr>
        <w:t>едеральный закон от 06.10.2003 № 131-ФЗ «</w:t>
      </w:r>
      <w:r w:rsidRPr="00C92CE4">
        <w:rPr>
          <w:rFonts w:ascii="Times New Roman" w:hAnsi="Times New Roman"/>
          <w:sz w:val="24"/>
          <w:szCs w:val="24"/>
          <w:lang w:eastAsia="ru-RU"/>
        </w:rPr>
        <w:t>Об общих принц</w:t>
      </w:r>
      <w:r>
        <w:rPr>
          <w:rFonts w:ascii="Times New Roman" w:hAnsi="Times New Roman"/>
          <w:sz w:val="24"/>
          <w:szCs w:val="24"/>
          <w:lang w:eastAsia="ru-RU"/>
        </w:rPr>
        <w:t xml:space="preserve">ипах организации </w:t>
      </w:r>
      <w:r w:rsidRPr="00C92CE4">
        <w:rPr>
          <w:rFonts w:ascii="Times New Roman" w:hAnsi="Times New Roman"/>
          <w:sz w:val="24"/>
          <w:szCs w:val="24"/>
          <w:lang w:eastAsia="ru-RU"/>
        </w:rPr>
        <w:t xml:space="preserve">местного </w:t>
      </w:r>
      <w:r w:rsidRPr="001448B2">
        <w:rPr>
          <w:rFonts w:ascii="Times New Roman" w:hAnsi="Times New Roman"/>
          <w:sz w:val="24"/>
          <w:szCs w:val="24"/>
          <w:lang w:eastAsia="ru-RU"/>
        </w:rPr>
        <w:t>самоуправления в Российской Федерации»;</w:t>
      </w:r>
    </w:p>
    <w:p w:rsidR="002940EC" w:rsidRPr="001448B2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448B2">
        <w:rPr>
          <w:rFonts w:ascii="Times New Roman" w:hAnsi="Times New Roman"/>
          <w:sz w:val="24"/>
          <w:szCs w:val="24"/>
          <w:lang w:eastAsia="ru-RU"/>
        </w:rPr>
        <w:t>Федеральный закон от 02.05.2006 № 59-ФЗ «О порядке рассмотрения обращений граждан Российской Федерации»;</w:t>
      </w:r>
    </w:p>
    <w:p w:rsidR="002940EC" w:rsidRPr="001448B2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448B2">
        <w:rPr>
          <w:rFonts w:ascii="Times New Roman" w:hAnsi="Times New Roman"/>
          <w:sz w:val="24"/>
          <w:szCs w:val="24"/>
          <w:lang w:eastAsia="ru-RU"/>
        </w:rPr>
        <w:t>Федеральный закон от 21.07.1997 № 122-ФЗ «О государственной регистрации прав на недвижимое имущество и сделок с ним»;</w:t>
      </w:r>
    </w:p>
    <w:p w:rsidR="002940EC" w:rsidRPr="001448B2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448B2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1448B2">
          <w:rPr>
            <w:rFonts w:ascii="Times New Roman" w:hAnsi="Times New Roman"/>
            <w:sz w:val="24"/>
            <w:szCs w:val="24"/>
          </w:rPr>
          <w:t>закон</w:t>
        </w:r>
      </w:hyperlink>
      <w:r w:rsidRPr="001448B2">
        <w:rPr>
          <w:rFonts w:ascii="Times New Roman" w:hAnsi="Times New Roman"/>
          <w:sz w:val="24"/>
          <w:szCs w:val="24"/>
        </w:rPr>
        <w:t xml:space="preserve"> от 27.07.2010 № 210-ФЗ «Об организации представления государственных и муниципальных услуг»;</w:t>
      </w:r>
    </w:p>
    <w:p w:rsidR="002940EC" w:rsidRPr="001448B2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448B2">
        <w:rPr>
          <w:rFonts w:ascii="Times New Roman" w:hAnsi="Times New Roman"/>
          <w:sz w:val="24"/>
          <w:szCs w:val="24"/>
        </w:rPr>
        <w:t xml:space="preserve">Федеральный </w:t>
      </w:r>
      <w:hyperlink r:id="rId13" w:history="1">
        <w:r w:rsidRPr="001448B2">
          <w:rPr>
            <w:rFonts w:ascii="Times New Roman" w:hAnsi="Times New Roman"/>
            <w:sz w:val="24"/>
            <w:szCs w:val="24"/>
          </w:rPr>
          <w:t>закон</w:t>
        </w:r>
      </w:hyperlink>
      <w:r w:rsidRPr="001448B2">
        <w:rPr>
          <w:rFonts w:ascii="Times New Roman" w:hAnsi="Times New Roman"/>
          <w:sz w:val="24"/>
          <w:szCs w:val="24"/>
        </w:rPr>
        <w:t xml:space="preserve"> от 06.04.2011 № 63-ФЗ «Об электронной подписи»;</w:t>
      </w:r>
    </w:p>
    <w:p w:rsidR="002940EC" w:rsidRPr="001448B2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448B2"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от 16.02.2008 № 87 «О составе разделов проектной документации и требованиях к их содержанию»;</w:t>
      </w:r>
    </w:p>
    <w:p w:rsidR="002940EC" w:rsidRPr="00E16CE0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Pr="001448B2">
          <w:rPr>
            <w:rStyle w:val="Hyperlink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Постановление Правительства Российской Федерации от 12.09.2015 № 972</w:t>
        </w:r>
      </w:hyperlink>
      <w:r w:rsidRPr="001448B2">
        <w:rPr>
          <w:rFonts w:ascii="Times New Roman" w:hAnsi="Times New Roman"/>
          <w:sz w:val="24"/>
          <w:szCs w:val="24"/>
          <w:shd w:val="clear" w:color="auto" w:fill="FFFFFF"/>
        </w:rPr>
        <w:t> 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Федерации»;</w:t>
      </w:r>
    </w:p>
    <w:p w:rsidR="002940EC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1448B2">
        <w:rPr>
          <w:rFonts w:ascii="Times New Roman" w:hAnsi="Times New Roman"/>
          <w:sz w:val="24"/>
          <w:szCs w:val="24"/>
        </w:rPr>
        <w:t xml:space="preserve">СанПиН 2.2.1/2.1.1.1200-03 </w:t>
      </w:r>
      <w:r>
        <w:rPr>
          <w:rFonts w:ascii="Times New Roman" w:hAnsi="Times New Roman"/>
          <w:sz w:val="24"/>
          <w:szCs w:val="24"/>
        </w:rPr>
        <w:t>«</w:t>
      </w:r>
      <w:r w:rsidRPr="001448B2">
        <w:rPr>
          <w:rFonts w:ascii="Times New Roman" w:hAnsi="Times New Roman"/>
          <w:sz w:val="24"/>
          <w:szCs w:val="24"/>
        </w:rPr>
        <w:t>Санитарно-защитные зоны и санитарная классификация предприятий</w:t>
      </w:r>
      <w:r>
        <w:rPr>
          <w:rFonts w:ascii="Times New Roman" w:hAnsi="Times New Roman"/>
          <w:sz w:val="24"/>
          <w:szCs w:val="24"/>
        </w:rPr>
        <w:t>, сооружений и иных объектов»</w:t>
      </w:r>
      <w:r w:rsidRPr="001448B2">
        <w:rPr>
          <w:rFonts w:ascii="Times New Roman" w:hAnsi="Times New Roman"/>
          <w:sz w:val="24"/>
          <w:szCs w:val="24"/>
        </w:rPr>
        <w:t>;</w:t>
      </w:r>
    </w:p>
    <w:p w:rsidR="002940EC" w:rsidRPr="00E16CE0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СП 42.13330.2011 «</w:t>
      </w:r>
      <w:r w:rsidRPr="00E16CE0">
        <w:rPr>
          <w:rFonts w:ascii="Times New Roman" w:hAnsi="Times New Roman"/>
          <w:sz w:val="24"/>
          <w:szCs w:val="24"/>
        </w:rPr>
        <w:t>Градостроительство. Планировка и застройка городских и сельских поселений. Актуализированная редакция СНиП 2.07.01-89*»;</w:t>
      </w:r>
    </w:p>
    <w:p w:rsidR="002940EC" w:rsidRPr="00E16CE0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16CE0">
        <w:rPr>
          <w:rFonts w:ascii="Times New Roman" w:hAnsi="Times New Roman"/>
          <w:sz w:val="24"/>
          <w:szCs w:val="24"/>
        </w:rPr>
        <w:t>Положение о публичных слушаниях в городе Ржеве Тверской области, утвержденное Решением Ржевской городской Думы от 22.12.2017 № 210;</w:t>
      </w:r>
    </w:p>
    <w:p w:rsidR="002940EC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16CE0">
        <w:rPr>
          <w:rFonts w:ascii="Times New Roman" w:hAnsi="Times New Roman"/>
          <w:sz w:val="24"/>
          <w:szCs w:val="24"/>
        </w:rPr>
        <w:t>Генеральный план  города Ржева;</w:t>
      </w:r>
    </w:p>
    <w:p w:rsidR="002940EC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16CE0">
        <w:rPr>
          <w:rFonts w:ascii="Times New Roman" w:hAnsi="Times New Roman"/>
          <w:sz w:val="24"/>
          <w:szCs w:val="24"/>
        </w:rPr>
        <w:t>Правила землепользования и застройки города Ржева</w:t>
      </w:r>
      <w:r>
        <w:rPr>
          <w:rFonts w:ascii="Times New Roman" w:hAnsi="Times New Roman"/>
          <w:sz w:val="24"/>
          <w:szCs w:val="24"/>
        </w:rPr>
        <w:t>;</w:t>
      </w:r>
    </w:p>
    <w:p w:rsidR="002940EC" w:rsidRPr="00AF59D8" w:rsidRDefault="002940EC" w:rsidP="00006220">
      <w:pPr>
        <w:numPr>
          <w:ilvl w:val="1"/>
          <w:numId w:val="3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E16CE0">
        <w:rPr>
          <w:rFonts w:ascii="Times New Roman" w:hAnsi="Times New Roman"/>
          <w:sz w:val="24"/>
          <w:szCs w:val="24"/>
          <w:lang w:eastAsia="ru-RU"/>
        </w:rPr>
        <w:t xml:space="preserve">Соглашение о взаимодействии между филиалом ГАУ «МФЦ» и Администрацией города Ржева </w:t>
      </w:r>
      <w:r w:rsidRPr="00AF59D8">
        <w:rPr>
          <w:rFonts w:ascii="Times New Roman" w:hAnsi="Times New Roman"/>
          <w:sz w:val="24"/>
          <w:szCs w:val="24"/>
          <w:lang w:eastAsia="ru-RU"/>
        </w:rPr>
        <w:t>Тверской области от 10.06.2015 № 33.</w:t>
      </w:r>
    </w:p>
    <w:p w:rsidR="002940EC" w:rsidRPr="00455D76" w:rsidRDefault="002940EC" w:rsidP="00AF59D8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F59D8">
        <w:br/>
      </w:r>
      <w:r w:rsidRPr="00455D76">
        <w:rPr>
          <w:rFonts w:ascii="Times New Roman" w:hAnsi="Times New Roman"/>
          <w:b/>
          <w:sz w:val="24"/>
          <w:szCs w:val="24"/>
        </w:rPr>
        <w:t>2.6. Правовые основания для предоставления муниципальной услуги:</w:t>
      </w:r>
    </w:p>
    <w:p w:rsidR="002940EC" w:rsidRDefault="002940EC" w:rsidP="00AF59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9D8">
        <w:rPr>
          <w:rFonts w:ascii="Times New Roman" w:hAnsi="Times New Roman"/>
          <w:sz w:val="24"/>
          <w:szCs w:val="24"/>
        </w:rPr>
        <w:t>2.6.1. Заявление подано (направлено) в соответствии с порядком, предусмотренным </w:t>
      </w:r>
      <w:hyperlink r:id="rId15" w:history="1">
        <w:r w:rsidRPr="00AF59D8">
          <w:rPr>
            <w:rStyle w:val="Hyperlink"/>
            <w:rFonts w:ascii="Times New Roman" w:hAnsi="Times New Roman"/>
            <w:sz w:val="24"/>
            <w:szCs w:val="24"/>
          </w:rPr>
          <w:t>статей 39</w:t>
        </w:r>
      </w:hyperlink>
      <w:r w:rsidRPr="00AF59D8">
        <w:rPr>
          <w:rFonts w:ascii="Times New Roman" w:hAnsi="Times New Roman"/>
          <w:sz w:val="24"/>
          <w:szCs w:val="24"/>
        </w:rPr>
        <w:t> Градостроительного кодекса Российской Федерации и с соблюдением требований, установленных настоящим Административным регламентом.</w:t>
      </w:r>
    </w:p>
    <w:p w:rsidR="002940EC" w:rsidRPr="00AF59D8" w:rsidRDefault="002940EC" w:rsidP="00AF59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9D8">
        <w:rPr>
          <w:rFonts w:ascii="Times New Roman" w:hAnsi="Times New Roman"/>
          <w:sz w:val="24"/>
          <w:szCs w:val="24"/>
        </w:rPr>
        <w:t>2.6.2. Разрешение на условно разрешенный вид использования земельного участка запрашивается в отношении земельного участка, который соответствует требованиям </w:t>
      </w:r>
      <w:hyperlink r:id="rId16" w:history="1">
        <w:r w:rsidRPr="00AF59D8">
          <w:rPr>
            <w:rStyle w:val="Hyperlink"/>
            <w:rFonts w:ascii="Times New Roman" w:hAnsi="Times New Roman"/>
            <w:sz w:val="24"/>
            <w:szCs w:val="24"/>
          </w:rPr>
          <w:t>пункта 3 статьи 6</w:t>
        </w:r>
      </w:hyperlink>
      <w:r w:rsidRPr="00AF59D8">
        <w:rPr>
          <w:rFonts w:ascii="Times New Roman" w:hAnsi="Times New Roman"/>
          <w:sz w:val="24"/>
          <w:szCs w:val="24"/>
        </w:rPr>
        <w:t> Земельного кодекса Российской Федерации (является недвижимой вещью, представляет собой часть земной поверхности и имеет характеристики, позволяющие определить его в качестве индивидуально определенной вещи).</w:t>
      </w:r>
    </w:p>
    <w:p w:rsidR="002940EC" w:rsidRPr="00EB3EE6" w:rsidRDefault="002940EC" w:rsidP="00AF59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59D8">
        <w:rPr>
          <w:rFonts w:ascii="Times New Roman" w:hAnsi="Times New Roman"/>
          <w:sz w:val="24"/>
          <w:szCs w:val="24"/>
        </w:rPr>
        <w:t>2.6.3. Разрешение на условно разрешенный вид использования объекта капитального строительства запрашивается в отношении объекта капитального строительства, который соответствует требованиям </w:t>
      </w:r>
      <w:hyperlink r:id="rId17" w:history="1">
        <w:r w:rsidRPr="00AF59D8">
          <w:rPr>
            <w:rStyle w:val="Hyperlink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пункта 10 статьи 1</w:t>
        </w:r>
      </w:hyperlink>
      <w:r w:rsidRPr="00AF59D8">
        <w:rPr>
          <w:rFonts w:ascii="Times New Roman" w:hAnsi="Times New Roman"/>
          <w:sz w:val="24"/>
          <w:szCs w:val="24"/>
        </w:rPr>
        <w:t xml:space="preserve">  Градостроительного кодекса Российской Федерации (является </w:t>
      </w:r>
      <w:r w:rsidRPr="00EB3EE6">
        <w:rPr>
          <w:rFonts w:ascii="Times New Roman" w:hAnsi="Times New Roman"/>
          <w:sz w:val="24"/>
          <w:szCs w:val="24"/>
        </w:rPr>
        <w:t>зданием, строением, сооружением, объектом, строительство которого не завершено, за исключением временных построек, киосков, навесов и других подобных построек).</w:t>
      </w:r>
    </w:p>
    <w:p w:rsidR="002940EC" w:rsidRPr="00EB3EE6" w:rsidRDefault="002940EC" w:rsidP="00EB3E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3EE6">
        <w:rPr>
          <w:rFonts w:ascii="Times New Roman" w:hAnsi="Times New Roman"/>
          <w:sz w:val="24"/>
          <w:szCs w:val="24"/>
        </w:rPr>
        <w:t>2.6.4. Заявление о предоставлении разрешения на условно разрешенный вид использования подано (направлено) в отношении земельного участка, на который распространяется действие градостроительных регламентов, установленных Правилами землепользования и застройки города Ржева (действие градостроительного регламента не распространяется на земельные участки, указанные в </w:t>
      </w:r>
      <w:hyperlink r:id="rId18" w:history="1">
        <w:r w:rsidRPr="00EB3EE6">
          <w:rPr>
            <w:rStyle w:val="Hyperlink"/>
            <w:rFonts w:ascii="Times New Roman" w:hAnsi="Times New Roman"/>
            <w:color w:val="auto"/>
            <w:spacing w:val="2"/>
            <w:sz w:val="24"/>
            <w:szCs w:val="24"/>
            <w:u w:val="none"/>
          </w:rPr>
          <w:t>части 4 статьи 36</w:t>
        </w:r>
      </w:hyperlink>
      <w:r w:rsidRPr="00EB3EE6">
        <w:rPr>
          <w:rFonts w:ascii="Times New Roman" w:hAnsi="Times New Roman"/>
          <w:sz w:val="24"/>
          <w:szCs w:val="24"/>
        </w:rPr>
        <w:t> Градостроительного кодекса).</w:t>
      </w:r>
    </w:p>
    <w:p w:rsidR="002940EC" w:rsidRDefault="002940EC" w:rsidP="00EB3EE6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EB3EE6">
        <w:rPr>
          <w:rFonts w:ascii="Times New Roman" w:hAnsi="Times New Roman"/>
          <w:spacing w:val="2"/>
          <w:sz w:val="24"/>
          <w:szCs w:val="24"/>
        </w:rPr>
        <w:t>2.6.5. Для территориальной зоны, в границах которой расположен земельный участок или объект капитального строительства, в отношении которых подано (направлено) заявление, Правилами землепользования и застройки города Ржева предусмотрен испрашиваемый условно разрешенный вид использования.</w:t>
      </w:r>
    </w:p>
    <w:p w:rsidR="002940EC" w:rsidRPr="00EB3EE6" w:rsidRDefault="002940EC" w:rsidP="00EB3E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40EC" w:rsidRPr="00142B44" w:rsidRDefault="002940EC" w:rsidP="00EB3E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2B44">
        <w:rPr>
          <w:rFonts w:ascii="Times New Roman" w:hAnsi="Times New Roman"/>
          <w:b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2940EC" w:rsidRDefault="002940EC" w:rsidP="00EB3E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Для предоставления муниципальной услуги заявитель представляет лично, либо направляет посредством почтовой связи следующие документы:</w:t>
      </w:r>
    </w:p>
    <w:p w:rsidR="002940EC" w:rsidRDefault="002940EC" w:rsidP="00EB3EE6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а) 1 экземпляр заявления о предоставлении разрешения на условно разрешенный вид использования соглас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но приложению </w:t>
      </w: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2 к настоящему Административному регламенту, в котором должна содержаться следующая достоверная информация:</w:t>
      </w:r>
    </w:p>
    <w:p w:rsidR="002940EC" w:rsidRPr="00B2195B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фамилия, имя, отчество (последнее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–</w:t>
      </w: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при наличии) заявителя (для гражданина);</w:t>
      </w:r>
    </w:p>
    <w:p w:rsidR="002940EC" w:rsidRPr="00B2195B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наименование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940EC" w:rsidRPr="00D17336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реквизиты решения о внесении изменений в Правила землепользования и застройки города Ржева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этого же заявителя;</w:t>
      </w:r>
    </w:p>
    <w:p w:rsidR="002940EC" w:rsidRPr="00D17336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почтовый адрес для связи с заявителем;</w:t>
      </w:r>
    </w:p>
    <w:p w:rsidR="002940EC" w:rsidRPr="00D17336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кадастровый номер земельного участка, в отношении которого запрашивается получение разрешения на условно разрешений вид использования;</w:t>
      </w:r>
    </w:p>
    <w:p w:rsidR="002940EC" w:rsidRPr="00D17336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кадастровый номер (сведения) об объекте капитального строительства, в отношении которого запрашивается получение разрешения на условно разрешенный вид использования;</w:t>
      </w:r>
    </w:p>
    <w:p w:rsidR="002940EC" w:rsidRPr="00D17336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вид права, на котором заявителю принадлежит земельный участок или объект капитального строительства, применительно к которым запрашивается получение разрешения на условно разрешенный вид использования;</w:t>
      </w:r>
    </w:p>
    <w:p w:rsidR="002940EC" w:rsidRPr="001965DD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реквизиты (дата и номер) договора аренды земельного участка, находящегося в государственной или муниципальной собственности, земельного участка, государственная собственность на которые не разграничена, в отношении которого испрашивается разрешение на условно разрешенный вид использования (указывается в случае, если земельный участок находится в государственной или муниципальной собственности);</w:t>
      </w:r>
    </w:p>
    <w:p w:rsidR="002940EC" w:rsidRPr="001965DD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испрашиваемый условно разрешенный вид использования земельного участка или объекта капитального строительства из числа предусмотренных Правилами землепользования и застройки города Ржева условно разрешенных видов использования для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разрешение;</w:t>
      </w:r>
    </w:p>
    <w:p w:rsidR="002940EC" w:rsidRPr="001965DD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обоснование границ санитарно-защитных либо охранных зон объектов капитального строительства (в случае необходимости определения указанных зон в соответствии с законодательством Российской Федерации);</w:t>
      </w:r>
    </w:p>
    <w:p w:rsidR="002940EC" w:rsidRPr="00A62D0A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перечень документов, прилагаемых к заявлению;</w:t>
      </w:r>
    </w:p>
    <w:p w:rsidR="002940EC" w:rsidRPr="00A62D0A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дата;</w:t>
      </w:r>
    </w:p>
    <w:p w:rsidR="002940EC" w:rsidRPr="00A62D0A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подпись на каждом листе заявления и расшифровка подписи;</w:t>
      </w:r>
    </w:p>
    <w:p w:rsidR="002940EC" w:rsidRDefault="002940EC" w:rsidP="00006220">
      <w:pPr>
        <w:numPr>
          <w:ilvl w:val="1"/>
          <w:numId w:val="4"/>
        </w:numPr>
        <w:tabs>
          <w:tab w:val="clear" w:pos="214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печать (при наличии);</w:t>
      </w:r>
    </w:p>
    <w:p w:rsidR="002940EC" w:rsidRDefault="002940EC" w:rsidP="00A62D0A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б) 1 экземпляр копии документа, удостоверяющего личность заявителя;</w:t>
      </w:r>
    </w:p>
    <w:p w:rsidR="002940EC" w:rsidRDefault="002940EC" w:rsidP="00A62D0A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в) 1 экземпляр копии документа, подтверждающего полномочия представителя (в случае, если за предоставлением муниципальной услуги обратился представитель физического или юридического лица);</w:t>
      </w:r>
    </w:p>
    <w:p w:rsidR="002940EC" w:rsidRPr="003712F4" w:rsidRDefault="002940EC" w:rsidP="00A62D0A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C92CE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г) </w:t>
      </w:r>
      <w:r w:rsidRPr="003712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1 экземпляр правоустанавливающих документов на объекты недвижимости, в отношении которых запрашивается разрешение на условно разрешенный вид использования и права на которые не зарегистрированы в Едином государственном реестре прав на недвижимое имущество и сделок с ним;</w:t>
      </w:r>
    </w:p>
    <w:p w:rsidR="002940EC" w:rsidRDefault="002940EC" w:rsidP="00371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2F4">
        <w:rPr>
          <w:rFonts w:ascii="Times New Roman" w:hAnsi="Times New Roman"/>
          <w:sz w:val="24"/>
          <w:szCs w:val="24"/>
          <w:shd w:val="clear" w:color="auto" w:fill="FFFFFF"/>
        </w:rPr>
        <w:t>д) схему земельного участка с отображением: мест размещения существующих и проектируемых объектов капитального строительства, существующих и проектируемых подъездов и подходов к ним; планируемых параметров объектов капитального строительства (площадь застройки, количество этажей, вместимость); зданий, строений и сооружений, подлежащих сносу (при наличии); решений по планировке, благоустройству, озеленению территории, в том числе по существующим и планируемым местам размещения стоянок автотранспортных средств; границ санитарно-защитных, санитарных, шумовых либо охранных зон объектов капитального строительства (в случае необходимости определения указанных зон в соответствии с законодательством Российской Федерации).</w:t>
      </w:r>
    </w:p>
    <w:p w:rsidR="002940EC" w:rsidRDefault="002940EC" w:rsidP="00371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371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2F4">
        <w:rPr>
          <w:rFonts w:ascii="Times New Roman" w:hAnsi="Times New Roman"/>
          <w:sz w:val="24"/>
          <w:szCs w:val="24"/>
          <w:lang w:eastAsia="ru-RU"/>
        </w:rPr>
        <w:t>Для предоставления муниципальной услуги от заявителя не требуется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940EC" w:rsidRDefault="002940EC" w:rsidP="00371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371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2F4">
        <w:rPr>
          <w:rFonts w:ascii="Times New Roman" w:hAnsi="Times New Roman"/>
          <w:sz w:val="24"/>
          <w:szCs w:val="24"/>
          <w:shd w:val="clear" w:color="auto" w:fill="FFFFFF"/>
        </w:rPr>
        <w:t>2.8. Отдел архитектуры и строительства администрации города Ржева запрашивает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документы, в порядке и сроки, установленные законодательством, следующие документы:</w:t>
      </w:r>
    </w:p>
    <w:p w:rsidR="002940EC" w:rsidRDefault="002940EC" w:rsidP="00371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2F4">
        <w:rPr>
          <w:rFonts w:ascii="Times New Roman" w:hAnsi="Times New Roman"/>
          <w:sz w:val="24"/>
          <w:szCs w:val="24"/>
          <w:shd w:val="clear" w:color="auto" w:fill="FFFFFF"/>
        </w:rPr>
        <w:t>а) выписку из Единого государственного реестра недвижимости о правах заявителя на земельный участок и объекты капитального строительства, расположенные на земельном участке;</w:t>
      </w:r>
    </w:p>
    <w:p w:rsidR="002940EC" w:rsidRPr="008101CE" w:rsidRDefault="002940EC" w:rsidP="00371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2F4">
        <w:rPr>
          <w:rFonts w:ascii="Times New Roman" w:hAnsi="Times New Roman"/>
          <w:sz w:val="24"/>
          <w:szCs w:val="24"/>
          <w:shd w:val="clear" w:color="auto" w:fill="FFFFFF"/>
        </w:rPr>
        <w:t xml:space="preserve">б) выписку из Единого государственного реестра недвижимости о правообладателях земельных участков, имеющих общие границы с земельным участком, применительно к которому запрашивается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правообладателях помещений, </w:t>
      </w:r>
      <w:r w:rsidRPr="008101CE">
        <w:rPr>
          <w:rFonts w:ascii="Times New Roman" w:hAnsi="Times New Roman"/>
          <w:sz w:val="24"/>
          <w:szCs w:val="24"/>
          <w:shd w:val="clear" w:color="auto" w:fill="FFFFFF"/>
        </w:rPr>
        <w:t>являющихся частью объекта капитального строительства, применительно к которому запрашивается разрешение;</w:t>
      </w:r>
    </w:p>
    <w:p w:rsidR="002940EC" w:rsidRPr="008101CE" w:rsidRDefault="002940EC" w:rsidP="003712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1CE">
        <w:rPr>
          <w:rFonts w:ascii="Times New Roman" w:hAnsi="Times New Roman"/>
          <w:sz w:val="24"/>
          <w:szCs w:val="24"/>
          <w:shd w:val="clear" w:color="auto" w:fill="FFFFFF"/>
        </w:rPr>
        <w:t>в) выписку из Единого государственного реестра недвижимости об объекте недвижимости, в отношении которого испрашивается разрешение;</w:t>
      </w:r>
    </w:p>
    <w:p w:rsidR="002940EC" w:rsidRPr="008101CE" w:rsidRDefault="002940EC" w:rsidP="008101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01CE">
        <w:rPr>
          <w:rFonts w:ascii="Times New Roman" w:hAnsi="Times New Roman"/>
          <w:sz w:val="24"/>
          <w:szCs w:val="24"/>
          <w:shd w:val="clear" w:color="auto" w:fill="FFFFFF"/>
        </w:rPr>
        <w:t>г) копии договоров аренды земельных участков в Комитете по управлению имуществом города Ржева;</w:t>
      </w:r>
    </w:p>
    <w:p w:rsidR="002940EC" w:rsidRPr="008101CE" w:rsidRDefault="002940EC" w:rsidP="008101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1CE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д) копии градостроительных планов земельного участка хранятся в Отделе архитектуры и строительства администрации города Ржева.</w:t>
      </w:r>
    </w:p>
    <w:p w:rsidR="002940EC" w:rsidRPr="008101CE" w:rsidRDefault="002940EC" w:rsidP="008101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95341D" w:rsidRDefault="002940EC" w:rsidP="008101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341D">
        <w:rPr>
          <w:rFonts w:ascii="Times New Roman" w:hAnsi="Times New Roman"/>
          <w:b/>
          <w:sz w:val="24"/>
          <w:szCs w:val="24"/>
          <w:lang w:eastAsia="ru-RU"/>
        </w:rPr>
        <w:t>Отдел архитектуры и строительства не вправе требовать от заявителя:</w:t>
      </w:r>
    </w:p>
    <w:p w:rsidR="002940EC" w:rsidRDefault="002940EC" w:rsidP="00006220">
      <w:pPr>
        <w:numPr>
          <w:ilvl w:val="1"/>
          <w:numId w:val="5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1CE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 или осущес</w:t>
      </w:r>
      <w:r>
        <w:rPr>
          <w:rFonts w:ascii="Times New Roman" w:hAnsi="Times New Roman"/>
          <w:sz w:val="24"/>
          <w:szCs w:val="24"/>
          <w:lang w:eastAsia="ru-RU"/>
        </w:rPr>
        <w:t xml:space="preserve">твления действий, представление или </w:t>
      </w:r>
      <w:r w:rsidRPr="008101CE">
        <w:rPr>
          <w:rFonts w:ascii="Times New Roman" w:hAnsi="Times New Roman"/>
          <w:sz w:val="24"/>
          <w:szCs w:val="24"/>
          <w:lang w:eastAsia="ru-RU"/>
        </w:rPr>
        <w:t>осуществление которых не предусмотрено нормат</w:t>
      </w:r>
      <w:r>
        <w:rPr>
          <w:rFonts w:ascii="Times New Roman" w:hAnsi="Times New Roman"/>
          <w:sz w:val="24"/>
          <w:szCs w:val="24"/>
          <w:lang w:eastAsia="ru-RU"/>
        </w:rPr>
        <w:t xml:space="preserve">ивными правовыми актами, </w:t>
      </w:r>
      <w:r w:rsidRPr="008101CE">
        <w:rPr>
          <w:rFonts w:ascii="Times New Roman" w:hAnsi="Times New Roman"/>
          <w:sz w:val="24"/>
          <w:szCs w:val="24"/>
          <w:lang w:eastAsia="ru-RU"/>
        </w:rPr>
        <w:t>регулирующими отношения, возникающие в связи с предоставлением муниципальной услуги;</w:t>
      </w:r>
    </w:p>
    <w:p w:rsidR="002940EC" w:rsidRDefault="002940EC" w:rsidP="00006220">
      <w:pPr>
        <w:numPr>
          <w:ilvl w:val="1"/>
          <w:numId w:val="5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1CE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Отдела архитектуры и строительства, иных структурных подразделений Администрации города Ржева,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актами Тверской области и муниципальными правовыми актами города Ржева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940EC" w:rsidRDefault="002940EC" w:rsidP="008101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455D76" w:rsidRDefault="002940EC" w:rsidP="008101C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5D76">
        <w:rPr>
          <w:rFonts w:ascii="Times New Roman" w:hAnsi="Times New Roman"/>
          <w:b/>
          <w:sz w:val="24"/>
          <w:szCs w:val="24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2940EC" w:rsidRPr="00BD0E7C" w:rsidRDefault="002940EC" w:rsidP="008101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01CE">
        <w:rPr>
          <w:rFonts w:ascii="Times New Roman" w:hAnsi="Times New Roman"/>
          <w:sz w:val="24"/>
          <w:szCs w:val="24"/>
          <w:lang w:eastAsia="ru-RU"/>
        </w:rPr>
        <w:t xml:space="preserve">Перечень </w:t>
      </w:r>
      <w:r w:rsidRPr="00BD0E7C">
        <w:rPr>
          <w:rFonts w:ascii="Times New Roman" w:hAnsi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услуги:</w:t>
      </w:r>
    </w:p>
    <w:p w:rsidR="002940EC" w:rsidRPr="00BD0E7C" w:rsidRDefault="002940EC" w:rsidP="00006220">
      <w:pPr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E7C">
        <w:rPr>
          <w:rFonts w:ascii="Times New Roman" w:hAnsi="Times New Roman"/>
          <w:sz w:val="24"/>
          <w:szCs w:val="24"/>
          <w:lang w:eastAsia="ru-RU"/>
        </w:rPr>
        <w:t>отсутствие документов, указанных в пункте 2.7 настоящего Административного регламента, либо несоответствие представленных документов установленным требованиям;</w:t>
      </w:r>
    </w:p>
    <w:p w:rsidR="002940EC" w:rsidRPr="00BD0E7C" w:rsidRDefault="002940EC" w:rsidP="00006220">
      <w:pPr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E7C">
        <w:rPr>
          <w:rFonts w:ascii="Times New Roman" w:hAnsi="Times New Roman"/>
          <w:sz w:val="24"/>
          <w:szCs w:val="24"/>
          <w:shd w:val="clear" w:color="auto" w:fill="FFFFFF"/>
        </w:rPr>
        <w:t>с заявлением о предоставлении муниципальной услуги обратилось лицо, не уполномоченное распоряжаться земельным участком или объектом капитального строительства;</w:t>
      </w:r>
    </w:p>
    <w:p w:rsidR="002940EC" w:rsidRPr="00BD0E7C" w:rsidRDefault="002940EC" w:rsidP="00006220">
      <w:pPr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E7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отсутствуют правовые основания для предоставления муниципальной услуги;</w:t>
      </w:r>
    </w:p>
    <w:p w:rsidR="002940EC" w:rsidRPr="00BD0E7C" w:rsidRDefault="002940EC" w:rsidP="00006220">
      <w:pPr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E7C">
        <w:rPr>
          <w:rFonts w:ascii="Times New Roman" w:hAnsi="Times New Roman"/>
          <w:sz w:val="24"/>
          <w:szCs w:val="24"/>
          <w:lang w:eastAsia="ru-RU"/>
        </w:rPr>
        <w:t xml:space="preserve">наличие в заявлении и приложенных документах неоговоренных исправлений, серьезных повреждений, не позволяющих однозначно истолковать их содержание, подчисток либо приписок, </w:t>
      </w:r>
    </w:p>
    <w:p w:rsidR="002940EC" w:rsidRPr="00BD0E7C" w:rsidRDefault="002940EC" w:rsidP="00006220">
      <w:pPr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E7C">
        <w:rPr>
          <w:rFonts w:ascii="Times New Roman" w:hAnsi="Times New Roman"/>
          <w:sz w:val="24"/>
          <w:szCs w:val="24"/>
          <w:lang w:eastAsia="ru-RU"/>
        </w:rPr>
        <w:t>зачеркнутых слов, записей, выполненных карандашом;</w:t>
      </w:r>
    </w:p>
    <w:p w:rsidR="002940EC" w:rsidRPr="00BD0E7C" w:rsidRDefault="002940EC" w:rsidP="00006220">
      <w:pPr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E7C">
        <w:rPr>
          <w:rFonts w:ascii="Times New Roman" w:hAnsi="Times New Roman"/>
          <w:sz w:val="24"/>
          <w:szCs w:val="24"/>
          <w:lang w:eastAsia="ru-RU"/>
        </w:rPr>
        <w:t>текст заявления не поддается прочтению;</w:t>
      </w:r>
    </w:p>
    <w:p w:rsidR="002940EC" w:rsidRDefault="002940EC" w:rsidP="00006220">
      <w:pPr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E7C">
        <w:rPr>
          <w:rFonts w:ascii="Times New Roman" w:hAnsi="Times New Roman"/>
          <w:sz w:val="24"/>
          <w:szCs w:val="24"/>
          <w:lang w:eastAsia="ru-RU"/>
        </w:rPr>
        <w:t>отсутствие в заявлении сведений о заявителе, подписи заявителя, контактных телефонов, почтового адреса. </w:t>
      </w:r>
    </w:p>
    <w:p w:rsidR="002940EC" w:rsidRDefault="002940EC" w:rsidP="00FB40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455D76" w:rsidRDefault="002940EC" w:rsidP="00FB40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5D76">
        <w:rPr>
          <w:rFonts w:ascii="Times New Roman" w:hAnsi="Times New Roman"/>
          <w:b/>
          <w:sz w:val="24"/>
          <w:szCs w:val="24"/>
          <w:lang w:eastAsia="ru-RU"/>
        </w:rPr>
        <w:t>2.10. Исчерпывающий перечень оснований для приостановления предоставления муниципальной услуги:</w:t>
      </w:r>
    </w:p>
    <w:p w:rsidR="002940EC" w:rsidRPr="00FB4075" w:rsidRDefault="002940EC" w:rsidP="00006220">
      <w:pPr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0E7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рассмотрение в органах прокуратуры, государственной власти, судебных органах вопросов, предмет спора по которым, а также результат рассмотрения которых влияет на предоставление муниципальной услуги;</w:t>
      </w:r>
    </w:p>
    <w:p w:rsidR="002940EC" w:rsidRDefault="002940EC" w:rsidP="00FB407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2940EC" w:rsidRDefault="002940EC" w:rsidP="00FB407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2940EC" w:rsidRPr="00FB4075" w:rsidRDefault="002940EC" w:rsidP="00FB40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C52254" w:rsidRDefault="002940EC" w:rsidP="00006220">
      <w:pPr>
        <w:numPr>
          <w:ilvl w:val="1"/>
          <w:numId w:val="6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5225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направление запроса о предоставлении информации (документов), необходимой для предоставления муниципальной услуги, в организацию, которая не входит в систему межведомственного электронного взаимодействия.</w:t>
      </w:r>
    </w:p>
    <w:p w:rsidR="002940EC" w:rsidRPr="00C52254" w:rsidRDefault="002940EC" w:rsidP="00C522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52254">
        <w:rPr>
          <w:rFonts w:ascii="Times New Roman" w:hAnsi="Times New Roman"/>
          <w:sz w:val="24"/>
          <w:szCs w:val="24"/>
          <w:shd w:val="clear" w:color="auto" w:fill="FFFFFF"/>
        </w:rPr>
        <w:t>После устранения обстоятельств, послуживших основанием для приостановления муниципальной услуги, работа по заявлению возобновляется в порядке, предусмотренном настоящим Административным регламентом.</w:t>
      </w:r>
    </w:p>
    <w:p w:rsidR="002940EC" w:rsidRPr="00C52254" w:rsidRDefault="002940EC" w:rsidP="00C522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40EC" w:rsidRPr="0095341D" w:rsidRDefault="002940EC" w:rsidP="00C522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5341D">
        <w:rPr>
          <w:rFonts w:ascii="Times New Roman" w:hAnsi="Times New Roman"/>
          <w:b/>
          <w:sz w:val="24"/>
          <w:szCs w:val="24"/>
          <w:lang w:eastAsia="ru-RU"/>
        </w:rPr>
        <w:t>Основания для отказа в предоставлении муниципальной услуги.</w:t>
      </w:r>
    </w:p>
    <w:p w:rsidR="002940EC" w:rsidRDefault="002940EC" w:rsidP="00953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41D">
        <w:rPr>
          <w:rFonts w:ascii="Times New Roman" w:hAnsi="Times New Roman"/>
          <w:sz w:val="24"/>
          <w:szCs w:val="24"/>
          <w:shd w:val="clear" w:color="auto" w:fill="FFFFFF"/>
        </w:rPr>
        <w:t>На основании итогового документа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решения, и направляет указанные рекомендации Главе города Ржева.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341D">
        <w:rPr>
          <w:rFonts w:ascii="Times New Roman" w:hAnsi="Times New Roman"/>
          <w:sz w:val="24"/>
          <w:szCs w:val="24"/>
          <w:shd w:val="clear" w:color="auto" w:fill="FFFFFF"/>
        </w:rPr>
        <w:t xml:space="preserve">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 должны содержать все мотивы, послужившие основанием таких рекомендаций.           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Комиссия осуществляет подготовку рекомендаций об отказе в предоставлении разрешения при наличии хотя бы одного из следующих оснований: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а) на основании имеющихся сведений о планируемом использовании земельного участка или объекта капитального строительства Комиссия придет к обоснованному выводу, что испрашиваемый вид разрешенного использования не соответствует градостроительному регламенту и (или) повлечет нарушение требований технических регламентов, прав человека на благоприятные условия жизнедеятельности;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б) участники публичных слушаний по вопросу о предоставлении разрешения на условно разрешенный вид использования представили в Комиссию предложения и замечания, касающиеся указанного вопроса, в которых возражают в предоставлении заявителю испрашиваемого разрешения;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в) имеются документально подтвержденные сведения (выписки, информация) о том, что после обращения заявителя с заявлением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строительства, в отношении которых испрашивается разрешение на условно разрешенный вид использования;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г) имеется вступившее в силу решение суда или органа местного самоуправления о сносе объекта капитального строительства, в отношении которого испрашивается разрешение на условно разрешенный вид использования; признании недействительной сделки, на основании которой у заявителя возникло право на земельный участок или объект капитального строительства, в отношении которого испрашивается разрешение на условно разрешенный вид использования;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д) земельный участок, в отношении которого испрашивается разрешение на условно разрешенный вид использования для возведения объекта капитального строительства, находится в государственной или муниципальной собственности и предоставлен заявителю в установленном законом порядке в аренду для целей, не связанных со строительством, либо если испрашиваемый условно разрешенный вид использования не соответствует целям предоставления земельного участка, указанным в договоре аренды;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е) отсутствует согласие иных собственников земельного участка или объекта капитального строительства на изменение вида разрешенного использования;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ж) ответ органа государственной власти или органа местного самоуправления на межведомственный запрос свидетельствует об отсутствии у заявителя прав по распоряжению земельным участком или объектом капитального строительства, в отношении которых испрашивается разрешение на условно разрешенный вид использования, если документ, подтверждающий такое право, не представлен заявителем по собственной инициативе;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з) представленные заявителем копии документов, сведения, выписки противоречат либо не соответствуют (полностью или частично) сведениям, полученным Отделом архитектуры и строительства в уполномоченных органах;</w:t>
      </w:r>
    </w:p>
    <w:p w:rsidR="002940EC" w:rsidRPr="00151768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9534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и) </w:t>
      </w:r>
      <w:r w:rsidRPr="001517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поступление письменного отказа Заявителя от предоставления муниципальной услуги;</w:t>
      </w:r>
    </w:p>
    <w:p w:rsidR="002940EC" w:rsidRPr="00151768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768">
        <w:rPr>
          <w:rFonts w:ascii="Times New Roman" w:hAnsi="Times New Roman"/>
          <w:sz w:val="24"/>
          <w:szCs w:val="24"/>
          <w:shd w:val="clear" w:color="auto" w:fill="FFFFFF"/>
        </w:rPr>
        <w:t>к) поступление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 </w:t>
      </w:r>
      <w:hyperlink r:id="rId19" w:history="1">
        <w:r w:rsidRPr="00151768">
          <w:rPr>
            <w:rStyle w:val="Hyperlink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151768">
        <w:rPr>
          <w:rFonts w:ascii="Times New Roman" w:hAnsi="Times New Roman"/>
          <w:sz w:val="24"/>
          <w:szCs w:val="24"/>
          <w:shd w:val="clear" w:color="auto" w:fill="FFFFFF"/>
        </w:rPr>
        <w:t>, в случае подачи заявления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 </w:t>
      </w:r>
      <w:hyperlink r:id="rId20" w:history="1">
        <w:r w:rsidRPr="00151768">
          <w:rPr>
            <w:rStyle w:val="Hyperlink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151768">
        <w:rPr>
          <w:rFonts w:ascii="Times New Roman" w:hAnsi="Times New Roman"/>
          <w:sz w:val="24"/>
          <w:szCs w:val="24"/>
          <w:shd w:val="clear" w:color="auto" w:fill="FFFFFF"/>
        </w:rPr>
        <w:t> 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2940EC" w:rsidRPr="00151768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768">
        <w:rPr>
          <w:rFonts w:ascii="Times New Roman" w:hAnsi="Times New Roman"/>
          <w:sz w:val="24"/>
          <w:szCs w:val="24"/>
          <w:shd w:val="clear" w:color="auto" w:fill="FFFFFF"/>
        </w:rPr>
        <w:t>л) земельный участок, в отношении которого испрашивается разрешение на условно разрешенный вид использования, находится в государственной или муниципальной собственности и предоставлен заявителю по результатам аукциона или в случае признания аукциона несостоявшимся с лицами, указанными в пункте 13, 14 или 20 статьи 39.12 </w:t>
      </w:r>
      <w:hyperlink r:id="rId21" w:history="1">
        <w:r w:rsidRPr="00151768">
          <w:rPr>
            <w:rStyle w:val="Hyperlink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Земельного кодекса Российской Федерации</w:t>
        </w:r>
      </w:hyperlink>
      <w:r w:rsidRPr="0015176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2940EC" w:rsidRPr="00151768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40EC" w:rsidRPr="00640BDF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BDF">
        <w:rPr>
          <w:rFonts w:ascii="Times New Roman" w:hAnsi="Times New Roman"/>
          <w:b/>
          <w:sz w:val="24"/>
          <w:szCs w:val="24"/>
          <w:lang w:eastAsia="ru-RU"/>
        </w:rPr>
        <w:t>2.11. Порядок, размер и основания взимания платы за пред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оставление </w:t>
      </w:r>
      <w:r w:rsidRPr="00640BDF">
        <w:rPr>
          <w:rFonts w:ascii="Times New Roman" w:hAnsi="Times New Roman"/>
          <w:b/>
          <w:sz w:val="24"/>
          <w:szCs w:val="24"/>
          <w:lang w:eastAsia="ru-RU"/>
        </w:rPr>
        <w:t>муниципальной услуги.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7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Муниципальная услуга предоставляется бесплатно, за исключением расходов на организацию и проведение публичных слушаний. В соответствии с </w:t>
      </w:r>
      <w:hyperlink r:id="rId22" w:history="1">
        <w:r w:rsidRPr="00151768">
          <w:rPr>
            <w:rStyle w:val="Hyperlink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частью 4 статьи 40</w:t>
        </w:r>
      </w:hyperlink>
      <w:r w:rsidRPr="00151768">
        <w:rPr>
          <w:rFonts w:ascii="Times New Roman" w:hAnsi="Times New Roman"/>
          <w:sz w:val="24"/>
          <w:szCs w:val="24"/>
        </w:rPr>
        <w:t xml:space="preserve"> </w:t>
      </w:r>
      <w:r w:rsidRPr="001517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Градостроительного кодекса, </w:t>
      </w:r>
      <w:hyperlink r:id="rId23" w:history="1">
        <w:r w:rsidRPr="00151768">
          <w:rPr>
            <w:rStyle w:val="Hyperlink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частью 3 статьи 8</w:t>
        </w:r>
      </w:hyperlink>
      <w:r w:rsidRPr="001517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 Федерального закона от 27.07.2010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№</w:t>
      </w:r>
      <w:r w:rsidRPr="0015176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210-ФЗ «Об организации предоставления государственных и муниципальных услуг»,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участка, несет заявитель.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640BDF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BDF">
        <w:rPr>
          <w:rFonts w:ascii="Times New Roman" w:hAnsi="Times New Roman"/>
          <w:b/>
          <w:sz w:val="24"/>
          <w:szCs w:val="24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768">
        <w:rPr>
          <w:rFonts w:ascii="Times New Roman" w:hAnsi="Times New Roman"/>
          <w:sz w:val="24"/>
          <w:szCs w:val="24"/>
          <w:lang w:eastAsia="ru-RU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</w:t>
      </w:r>
      <w:r>
        <w:rPr>
          <w:rFonts w:ascii="Times New Roman" w:hAnsi="Times New Roman"/>
          <w:sz w:val="24"/>
          <w:szCs w:val="24"/>
          <w:lang w:eastAsia="ru-RU"/>
        </w:rPr>
        <w:t>ать 15 (пятнадцати) минут.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640BDF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40BDF">
        <w:rPr>
          <w:rFonts w:ascii="Times New Roman" w:hAnsi="Times New Roman"/>
          <w:b/>
          <w:sz w:val="24"/>
          <w:szCs w:val="24"/>
          <w:lang w:eastAsia="ru-RU"/>
        </w:rPr>
        <w:t>2.13. Срок и порядок регистрации запроса заявителя о предоставлении муниципальной услуги, в том числе в электронной форме.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1768">
        <w:rPr>
          <w:rFonts w:ascii="Times New Roman" w:hAnsi="Times New Roman"/>
          <w:sz w:val="24"/>
          <w:szCs w:val="24"/>
          <w:lang w:eastAsia="ru-RU"/>
        </w:rPr>
        <w:t xml:space="preserve">Срок регистрации заявления и прилагаемых к нему документов на получение муниципальной услуги не должен превышать 1 (один) день с даты его поступления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города Ржева.</w:t>
      </w:r>
    </w:p>
    <w:p w:rsidR="002940EC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640BDF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BDF">
        <w:rPr>
          <w:rFonts w:ascii="Times New Roman" w:hAnsi="Times New Roman"/>
          <w:b/>
          <w:sz w:val="24"/>
          <w:szCs w:val="24"/>
          <w:lang w:eastAsia="ru-RU"/>
        </w:rPr>
        <w:t>2.14. Требования к помещениям,</w:t>
      </w:r>
      <w:r w:rsidRPr="00151768">
        <w:rPr>
          <w:rFonts w:ascii="Times New Roman" w:hAnsi="Times New Roman"/>
          <w:sz w:val="24"/>
          <w:szCs w:val="24"/>
          <w:lang w:eastAsia="ru-RU"/>
        </w:rPr>
        <w:t xml:space="preserve"> в которых предоставляется муниципальная услуга, к месту ожидания и приему заявителей, размещению визуальной и текстовой информации о предоставлении </w:t>
      </w:r>
      <w:r w:rsidRPr="00640BDF">
        <w:rPr>
          <w:rFonts w:ascii="Times New Roman" w:hAnsi="Times New Roman"/>
          <w:sz w:val="24"/>
          <w:szCs w:val="24"/>
          <w:lang w:eastAsia="ru-RU"/>
        </w:rPr>
        <w:t>муниципальной услуги.</w:t>
      </w:r>
    </w:p>
    <w:p w:rsidR="002940EC" w:rsidRPr="00640BDF" w:rsidRDefault="002940EC" w:rsidP="00151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BDF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с информационным материалом, оборудуются:</w:t>
      </w:r>
    </w:p>
    <w:p w:rsidR="002940EC" w:rsidRPr="00640BDF" w:rsidRDefault="002940EC" w:rsidP="00006220">
      <w:pPr>
        <w:numPr>
          <w:ilvl w:val="1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>вывеской с наименованием Отдела архитектуры и строительства;</w:t>
      </w:r>
    </w:p>
    <w:p w:rsidR="002940EC" w:rsidRPr="00640BDF" w:rsidRDefault="002940EC" w:rsidP="00006220">
      <w:pPr>
        <w:numPr>
          <w:ilvl w:val="1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>в темное время суток осветительными приборами;</w:t>
      </w:r>
    </w:p>
    <w:p w:rsidR="002940EC" w:rsidRPr="00640BDF" w:rsidRDefault="002940EC" w:rsidP="00006220">
      <w:pPr>
        <w:numPr>
          <w:ilvl w:val="1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>парковкой для автотранспорта посетителей, при этом для парковки специальных автотранспортных средств инвалидов на стоянке выделяется не менее 10% мест (но не менее одного места);</w:t>
      </w:r>
    </w:p>
    <w:p w:rsidR="002940EC" w:rsidRPr="00640BDF" w:rsidRDefault="002940EC" w:rsidP="00006220">
      <w:pPr>
        <w:numPr>
          <w:ilvl w:val="1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>информационными стендами;</w:t>
      </w:r>
    </w:p>
    <w:p w:rsidR="002940EC" w:rsidRPr="00640BDF" w:rsidRDefault="002940EC" w:rsidP="00006220">
      <w:pPr>
        <w:numPr>
          <w:ilvl w:val="1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>стульями и столами для возможности оформления документов.</w:t>
      </w:r>
    </w:p>
    <w:p w:rsidR="002940EC" w:rsidRPr="00640BDF" w:rsidRDefault="002940EC" w:rsidP="00640B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40EC" w:rsidRPr="00640BDF" w:rsidRDefault="002940EC" w:rsidP="00640B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BDF">
        <w:rPr>
          <w:rFonts w:ascii="Times New Roman" w:hAnsi="Times New Roman"/>
          <w:sz w:val="24"/>
          <w:szCs w:val="24"/>
        </w:rPr>
        <w:t>В здании, где расположен Отдел архитектуры и строительства, должны быть созданы условия для беспрепятственного доступа инвалидов к получению муниципальной услуги в соответствии с требованиями, установленными законодательными и иными нормативными правовыми актами.</w:t>
      </w:r>
    </w:p>
    <w:p w:rsidR="002940EC" w:rsidRPr="00640BDF" w:rsidRDefault="002940EC" w:rsidP="00640B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>На информационном стенде размещаются следующие материалы:</w:t>
      </w:r>
    </w:p>
    <w:p w:rsidR="002940EC" w:rsidRPr="00640BDF" w:rsidRDefault="002940EC" w:rsidP="00006220">
      <w:pPr>
        <w:numPr>
          <w:ilvl w:val="1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>сведения о нормативных актах по вопросам исполнения услуги;</w:t>
      </w:r>
    </w:p>
    <w:p w:rsidR="002940EC" w:rsidRPr="00640BDF" w:rsidRDefault="002940EC" w:rsidP="00006220">
      <w:pPr>
        <w:numPr>
          <w:ilvl w:val="1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 xml:space="preserve">перечень документов, прилагаемых к заявлению </w:t>
      </w:r>
      <w:r w:rsidRPr="00640BD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640BDF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город Ржев</w:t>
      </w:r>
      <w:r w:rsidRPr="00640BDF">
        <w:rPr>
          <w:rFonts w:ascii="Times New Roman" w:hAnsi="Times New Roman"/>
          <w:sz w:val="24"/>
          <w:szCs w:val="24"/>
        </w:rPr>
        <w:t xml:space="preserve">, в соответствии с </w:t>
      </w:r>
      <w:hyperlink w:anchor="P127" w:history="1">
        <w:r w:rsidRPr="00640BDF">
          <w:rPr>
            <w:rFonts w:ascii="Times New Roman" w:hAnsi="Times New Roman"/>
            <w:sz w:val="24"/>
            <w:szCs w:val="24"/>
          </w:rPr>
          <w:t>пунктами 2.6</w:t>
        </w:r>
      </w:hyperlink>
      <w:r w:rsidRPr="00640BDF">
        <w:rPr>
          <w:rFonts w:ascii="Times New Roman" w:hAnsi="Times New Roman"/>
          <w:sz w:val="24"/>
          <w:szCs w:val="24"/>
        </w:rPr>
        <w:t>; 2.7 настоящего Административного регламента;</w:t>
      </w:r>
    </w:p>
    <w:p w:rsidR="002940EC" w:rsidRPr="00640BDF" w:rsidRDefault="002940EC" w:rsidP="00006220">
      <w:pPr>
        <w:numPr>
          <w:ilvl w:val="1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>образцы заполнения бланков заявлений;</w:t>
      </w:r>
    </w:p>
    <w:p w:rsidR="002940EC" w:rsidRPr="00E9253D" w:rsidRDefault="002940EC" w:rsidP="00006220">
      <w:pPr>
        <w:numPr>
          <w:ilvl w:val="1"/>
          <w:numId w:val="7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BDF">
        <w:rPr>
          <w:rFonts w:ascii="Times New Roman" w:hAnsi="Times New Roman"/>
          <w:sz w:val="24"/>
          <w:szCs w:val="24"/>
        </w:rPr>
        <w:t xml:space="preserve">часы </w:t>
      </w:r>
      <w:r w:rsidRPr="00E9253D">
        <w:rPr>
          <w:rFonts w:ascii="Times New Roman" w:hAnsi="Times New Roman"/>
          <w:sz w:val="24"/>
          <w:szCs w:val="24"/>
        </w:rPr>
        <w:t>приема и телефон специалистов Отдела архитектуры и строительства.</w:t>
      </w:r>
    </w:p>
    <w:p w:rsidR="002940EC" w:rsidRPr="00E9253D" w:rsidRDefault="002940EC" w:rsidP="00640B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253D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2940EC" w:rsidRPr="00E9253D" w:rsidRDefault="002940EC" w:rsidP="00E92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253D">
        <w:rPr>
          <w:rFonts w:ascii="Times New Roman" w:hAnsi="Times New Roman"/>
          <w:sz w:val="24"/>
          <w:szCs w:val="24"/>
        </w:rPr>
        <w:t>Кабинет, предназначенный для приема заявителей, должен быть оборудован стульями, столами, канцелярскими принадлежностями.</w:t>
      </w:r>
    </w:p>
    <w:p w:rsidR="002940EC" w:rsidRPr="00E9253D" w:rsidRDefault="002940EC" w:rsidP="00E92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253D">
        <w:rPr>
          <w:rFonts w:ascii="Times New Roman" w:hAnsi="Times New Roman"/>
          <w:sz w:val="24"/>
          <w:szCs w:val="24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2940EC" w:rsidRPr="00E9253D" w:rsidRDefault="002940EC" w:rsidP="00E925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40EC" w:rsidRDefault="002940EC" w:rsidP="007F6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53D">
        <w:rPr>
          <w:rFonts w:ascii="Times New Roman" w:hAnsi="Times New Roman"/>
          <w:sz w:val="24"/>
          <w:szCs w:val="24"/>
          <w:lang w:eastAsia="ru-RU"/>
        </w:rPr>
        <w:t>Помещения МФЦ, предназначенные для предоставления муниципальной услуги,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</w:t>
      </w:r>
      <w:r>
        <w:rPr>
          <w:rFonts w:ascii="Times New Roman" w:hAnsi="Times New Roman"/>
          <w:sz w:val="24"/>
          <w:szCs w:val="24"/>
          <w:lang w:eastAsia="ru-RU"/>
        </w:rPr>
        <w:t>ципальных услуг, утвержденными П</w:t>
      </w:r>
      <w:r w:rsidRPr="00E9253D">
        <w:rPr>
          <w:rFonts w:ascii="Times New Roman" w:hAnsi="Times New Roman"/>
          <w:sz w:val="24"/>
          <w:szCs w:val="24"/>
          <w:lang w:eastAsia="ru-RU"/>
        </w:rPr>
        <w:t>остановлением Правительства Российской</w:t>
      </w:r>
      <w:r w:rsidRPr="00640BDF">
        <w:rPr>
          <w:rFonts w:ascii="Times New Roman" w:hAnsi="Times New Roman"/>
          <w:sz w:val="24"/>
          <w:szCs w:val="24"/>
          <w:lang w:eastAsia="ru-RU"/>
        </w:rPr>
        <w:t xml:space="preserve"> Федерации от 22.12.2012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640BDF">
        <w:rPr>
          <w:rFonts w:ascii="Times New Roman" w:hAnsi="Times New Roman"/>
          <w:sz w:val="24"/>
          <w:szCs w:val="24"/>
          <w:lang w:eastAsia="ru-RU"/>
        </w:rPr>
        <w:t xml:space="preserve"> 1376.</w:t>
      </w:r>
    </w:p>
    <w:p w:rsidR="002940EC" w:rsidRDefault="002940EC" w:rsidP="007F6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2707C6" w:rsidRDefault="002940EC" w:rsidP="002707C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07C6">
        <w:rPr>
          <w:rFonts w:ascii="Times New Roman" w:hAnsi="Times New Roman"/>
          <w:b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:rsidR="002940EC" w:rsidRDefault="002940EC" w:rsidP="002707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BDF">
        <w:rPr>
          <w:rFonts w:ascii="Times New Roman" w:hAnsi="Times New Roman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2940EC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BDF">
        <w:rPr>
          <w:rFonts w:ascii="Times New Roman" w:hAnsi="Times New Roman"/>
          <w:sz w:val="24"/>
          <w:szCs w:val="24"/>
          <w:lang w:eastAsia="ru-RU"/>
        </w:rPr>
        <w:t>представление заявителям информации о правилах предоставления муниципальной услуги в соответствии с пунктом</w:t>
      </w:r>
      <w:r>
        <w:rPr>
          <w:rFonts w:ascii="Times New Roman" w:hAnsi="Times New Roman"/>
          <w:sz w:val="24"/>
          <w:szCs w:val="24"/>
          <w:lang w:eastAsia="ru-RU"/>
        </w:rPr>
        <w:t xml:space="preserve"> 1.3 настоящего А</w:t>
      </w:r>
      <w:r w:rsidRPr="00C92CE4">
        <w:rPr>
          <w:rFonts w:ascii="Times New Roman" w:hAnsi="Times New Roman"/>
          <w:sz w:val="24"/>
          <w:szCs w:val="24"/>
          <w:lang w:eastAsia="ru-RU"/>
        </w:rPr>
        <w:t>дминистративного регламента;</w:t>
      </w:r>
    </w:p>
    <w:p w:rsidR="002940EC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2940EC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обеспечение заявителям возможности взаимодействия с Отделом архитектуры и строительства в электронной форме через Тверской региональный портал государственных и муниципальных услуг и Единый портал государственных и муниципальных услуг (функций);</w:t>
      </w:r>
    </w:p>
    <w:p w:rsidR="002940EC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размещение на Тверском региональном портале государственных и муниципальных услуг и Едином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</w:t>
      </w:r>
    </w:p>
    <w:p w:rsidR="002940EC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обеспечение заявителям возможности направлять запросы о предоставлении муниципальной услуги (заявления с прилагаемыми к ним документами) в электронной форме;</w:t>
      </w:r>
    </w:p>
    <w:p w:rsidR="002940EC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предоставление заявителям возможности получения муниципальной услуги в МФЦ;</w:t>
      </w:r>
    </w:p>
    <w:p w:rsidR="002940EC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безвозмездность предоставления муниципальной услуги.</w:t>
      </w:r>
    </w:p>
    <w:p w:rsidR="002940EC" w:rsidRDefault="002940EC" w:rsidP="007206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7206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Показателями качества муниципальной услуги являются:</w:t>
      </w:r>
    </w:p>
    <w:p w:rsidR="002940EC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2CE4">
        <w:rPr>
          <w:rFonts w:ascii="Times New Roman" w:hAnsi="Times New Roman"/>
          <w:sz w:val="24"/>
          <w:szCs w:val="24"/>
          <w:lang w:eastAsia="ru-RU"/>
        </w:rPr>
        <w:t>отсутствие случаев нарушения сроков при предоставлении муниципальной услуги;</w:t>
      </w:r>
    </w:p>
    <w:p w:rsidR="002940EC" w:rsidRDefault="002940EC" w:rsidP="007206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7206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7206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2446C2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6C2">
        <w:rPr>
          <w:rFonts w:ascii="Times New Roman" w:hAnsi="Times New Roman"/>
          <w:sz w:val="24"/>
          <w:szCs w:val="24"/>
          <w:lang w:eastAsia="ru-RU"/>
        </w:rPr>
        <w:t>отсутствие случаев удовлетворения в судебном порядке заявлений заявителей, оспаривающих решения и действия (бездействие) Администрации города Ржева, ее должностных лиц, муниципальных служащих;</w:t>
      </w:r>
    </w:p>
    <w:p w:rsidR="002940EC" w:rsidRPr="002A14E0" w:rsidRDefault="002940EC" w:rsidP="00006220">
      <w:pPr>
        <w:numPr>
          <w:ilvl w:val="1"/>
          <w:numId w:val="8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46C2">
        <w:rPr>
          <w:rFonts w:ascii="Times New Roman" w:hAnsi="Times New Roman"/>
          <w:sz w:val="24"/>
          <w:szCs w:val="24"/>
          <w:lang w:eastAsia="ru-RU"/>
        </w:rPr>
        <w:t xml:space="preserve">отсутствие случаев назначения административных наказаний в отношении должностных лиц, </w:t>
      </w:r>
      <w:r w:rsidRPr="002A14E0">
        <w:rPr>
          <w:rFonts w:ascii="Times New Roman" w:hAnsi="Times New Roman"/>
          <w:sz w:val="24"/>
          <w:szCs w:val="24"/>
          <w:lang w:eastAsia="ru-RU"/>
        </w:rPr>
        <w:t>муниципальных служащих органов, предоставляющих муниципальную услугу, за нарушение законодательства об организации предоставления государственных и муниципальных услуг.</w:t>
      </w:r>
    </w:p>
    <w:p w:rsidR="002940EC" w:rsidRPr="002A14E0" w:rsidRDefault="002940EC" w:rsidP="00C92CE4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40EC" w:rsidRPr="00932CF5" w:rsidRDefault="002940EC" w:rsidP="00E53E8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14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932C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Состав, последовательность и сроки выполнения </w:t>
      </w:r>
    </w:p>
    <w:p w:rsidR="002940EC" w:rsidRPr="00932CF5" w:rsidRDefault="002940EC" w:rsidP="00E53E8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C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административных процедур (действий), требования к порядку их выполнения, </w:t>
      </w:r>
    </w:p>
    <w:p w:rsidR="002940EC" w:rsidRPr="00932CF5" w:rsidRDefault="002940EC" w:rsidP="00E53E8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C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том числе особенности выполнения административных процедур (действий) </w:t>
      </w:r>
    </w:p>
    <w:p w:rsidR="002940EC" w:rsidRPr="00932CF5" w:rsidRDefault="002940EC" w:rsidP="00932CF5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32CF5">
        <w:rPr>
          <w:rFonts w:ascii="Times New Roman" w:hAnsi="Times New Roman"/>
          <w:b/>
          <w:bCs/>
          <w:sz w:val="24"/>
          <w:szCs w:val="24"/>
          <w:lang w:eastAsia="ru-RU"/>
        </w:rPr>
        <w:t>в электронной форме.</w:t>
      </w:r>
    </w:p>
    <w:p w:rsidR="002940EC" w:rsidRPr="00932CF5" w:rsidRDefault="002940EC" w:rsidP="00932CF5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940EC" w:rsidRPr="002A18B3" w:rsidRDefault="002940EC" w:rsidP="002A18B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E3259">
        <w:rPr>
          <w:rFonts w:ascii="Times New Roman" w:hAnsi="Times New Roman"/>
          <w:b/>
          <w:sz w:val="24"/>
          <w:szCs w:val="24"/>
        </w:rPr>
        <w:t xml:space="preserve">3.1. Муниципальная услуга предоставляется в следующем порядке: </w:t>
      </w:r>
    </w:p>
    <w:p w:rsidR="002940EC" w:rsidRDefault="002940EC" w:rsidP="002A18B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32CF5">
        <w:rPr>
          <w:rFonts w:ascii="Times New Roman" w:hAnsi="Times New Roman"/>
          <w:sz w:val="24"/>
          <w:szCs w:val="24"/>
        </w:rPr>
        <w:t xml:space="preserve">3.1.1. </w:t>
      </w:r>
      <w:r w:rsidRPr="00932CF5">
        <w:rPr>
          <w:rFonts w:ascii="Times New Roman" w:hAnsi="Times New Roman"/>
          <w:sz w:val="24"/>
          <w:szCs w:val="24"/>
          <w:lang w:eastAsia="ru-RU"/>
        </w:rPr>
        <w:t xml:space="preserve">Специалист Отдела контроля и работы по обращению граждан администрации города Ржева, ответственный за прием и регистрацию заявления, и/или специалист ГАУ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932CF5">
        <w:rPr>
          <w:rFonts w:ascii="Times New Roman" w:hAnsi="Times New Roman"/>
          <w:sz w:val="24"/>
          <w:szCs w:val="24"/>
          <w:shd w:val="clear" w:color="auto" w:fill="FFFFFF"/>
        </w:rPr>
        <w:t>Многофункциональный центр предоставления государственных и муниципальных услуг 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 округа Ржев Тверской области»</w:t>
      </w:r>
      <w:r w:rsidRPr="00932C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32CF5">
        <w:rPr>
          <w:rFonts w:ascii="Times New Roman" w:hAnsi="Times New Roman"/>
          <w:sz w:val="24"/>
          <w:szCs w:val="24"/>
          <w:lang w:eastAsia="ru-RU"/>
        </w:rPr>
        <w:t xml:space="preserve">проверяет поступившее заявление и прилагаемые документы на соответствие требованиям 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932CF5">
        <w:rPr>
          <w:rFonts w:ascii="Times New Roman" w:hAnsi="Times New Roman"/>
          <w:sz w:val="24"/>
          <w:szCs w:val="24"/>
          <w:lang w:eastAsia="ru-RU"/>
        </w:rPr>
        <w:t>регламента.</w:t>
      </w:r>
    </w:p>
    <w:p w:rsidR="002940EC" w:rsidRDefault="002940EC" w:rsidP="002A18B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932CF5">
        <w:rPr>
          <w:rFonts w:ascii="Times New Roman" w:hAnsi="Times New Roman"/>
          <w:sz w:val="24"/>
          <w:szCs w:val="24"/>
          <w:lang w:eastAsia="ru-RU"/>
        </w:rPr>
        <w:t>В случае несоответствия поступивших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 документов требованиям 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120FAE">
        <w:rPr>
          <w:rFonts w:ascii="Times New Roman" w:hAnsi="Times New Roman"/>
          <w:sz w:val="24"/>
          <w:szCs w:val="24"/>
          <w:lang w:eastAsia="ru-RU"/>
        </w:rPr>
        <w:t>регламента, специалист, ответственный за прием и регистрацию заявления, уведомляет заявителя о наличии препятствий для регистрации, объясняет заявителю содержание выявленных недостатков, отказывает в приеме докумен</w:t>
      </w:r>
      <w:r>
        <w:rPr>
          <w:rFonts w:ascii="Times New Roman" w:hAnsi="Times New Roman"/>
          <w:sz w:val="24"/>
          <w:szCs w:val="24"/>
          <w:lang w:eastAsia="ru-RU"/>
        </w:rPr>
        <w:t>тов и возвращает их заявителю. </w:t>
      </w:r>
    </w:p>
    <w:p w:rsidR="002940EC" w:rsidRPr="002A18B3" w:rsidRDefault="002940EC" w:rsidP="002A18B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20FAE">
        <w:rPr>
          <w:rFonts w:ascii="Times New Roman" w:hAnsi="Times New Roman"/>
          <w:sz w:val="24"/>
          <w:szCs w:val="24"/>
          <w:lang w:eastAsia="ru-RU"/>
        </w:rPr>
        <w:t xml:space="preserve">При соответствии заявления и прилагаемых документов пункту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120FAE">
        <w:rPr>
          <w:rFonts w:ascii="Times New Roman" w:hAnsi="Times New Roman"/>
          <w:sz w:val="24"/>
          <w:szCs w:val="24"/>
          <w:lang w:eastAsia="ru-RU"/>
        </w:rPr>
        <w:t xml:space="preserve">регламента, специалист, ответственный за прием и регистрацию заявления, регистрирует поступившее заявление в соответствии с правилами регистрации и в течение 1 (одного) рабочего дня направляет </w:t>
      </w:r>
      <w:r w:rsidRPr="002A18B3">
        <w:rPr>
          <w:rFonts w:ascii="Times New Roman" w:hAnsi="Times New Roman"/>
          <w:sz w:val="24"/>
          <w:szCs w:val="24"/>
          <w:lang w:eastAsia="ru-RU"/>
        </w:rPr>
        <w:t>пакет документов Главе города Ржева.</w:t>
      </w:r>
    </w:p>
    <w:p w:rsidR="002940EC" w:rsidRDefault="002940EC" w:rsidP="002A18B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18B3">
        <w:rPr>
          <w:rFonts w:ascii="Times New Roman" w:hAnsi="Times New Roman"/>
          <w:sz w:val="24"/>
          <w:szCs w:val="24"/>
          <w:lang w:eastAsia="ru-RU"/>
        </w:rPr>
        <w:t xml:space="preserve">3.1.2. Основанием для начала административной процедуры является поступление заявления о принятии решения </w:t>
      </w:r>
      <w:r w:rsidRPr="002A18B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A18B3">
        <w:rPr>
          <w:rFonts w:ascii="Times New Roman" w:hAnsi="Times New Roman"/>
          <w:sz w:val="24"/>
          <w:szCs w:val="24"/>
          <w:lang w:eastAsia="ru-RU"/>
        </w:rPr>
        <w:t xml:space="preserve"> и приложенных к нему документов с резолюцией Главы города Ржева на рассмотрение в Отдел архитектуры и строительства специалисту, ответственному за предоставлени</w:t>
      </w:r>
      <w:r>
        <w:rPr>
          <w:rFonts w:ascii="Times New Roman" w:hAnsi="Times New Roman"/>
          <w:sz w:val="24"/>
          <w:szCs w:val="24"/>
          <w:lang w:eastAsia="ru-RU"/>
        </w:rPr>
        <w:t>е муниципальной услуги.</w:t>
      </w:r>
    </w:p>
    <w:p w:rsidR="002940EC" w:rsidRDefault="002940EC" w:rsidP="002A18B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18B3">
        <w:rPr>
          <w:rFonts w:ascii="Times New Roman" w:hAnsi="Times New Roman"/>
          <w:sz w:val="24"/>
          <w:szCs w:val="24"/>
        </w:rPr>
        <w:t xml:space="preserve">3.1.3. </w:t>
      </w:r>
      <w:r w:rsidRPr="002A18B3">
        <w:rPr>
          <w:rFonts w:ascii="Times New Roman" w:hAnsi="Times New Roman"/>
          <w:sz w:val="24"/>
          <w:szCs w:val="24"/>
          <w:lang w:eastAsia="ru-RU"/>
        </w:rPr>
        <w:t>Специалист Отдела архитектуры и строительства, ответственный за предоставление муниципальной услуги, в течение 5 (пяти) рабочих дней со дня получения заявления и прилагаемых документов проверяет соответствие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4871">
        <w:rPr>
          <w:rFonts w:ascii="Times New Roman" w:hAnsi="Times New Roman"/>
          <w:sz w:val="24"/>
          <w:szCs w:val="24"/>
        </w:rPr>
        <w:t>представленных документов</w:t>
      </w:r>
      <w:r w:rsidRPr="00AE4871">
        <w:rPr>
          <w:rFonts w:ascii="Times New Roman" w:hAnsi="Times New Roman"/>
          <w:sz w:val="24"/>
          <w:szCs w:val="24"/>
          <w:lang w:eastAsia="ru-RU"/>
        </w:rPr>
        <w:t xml:space="preserve"> требованиям законод</w:t>
      </w:r>
      <w:r w:rsidRPr="00AE4871">
        <w:rPr>
          <w:rFonts w:ascii="Times New Roman" w:hAnsi="Times New Roman"/>
          <w:sz w:val="24"/>
          <w:szCs w:val="24"/>
        </w:rPr>
        <w:t>ательства Российской Федерации</w:t>
      </w:r>
      <w:r w:rsidRPr="00AE4871">
        <w:rPr>
          <w:rFonts w:ascii="Times New Roman" w:hAnsi="Times New Roman"/>
          <w:sz w:val="24"/>
          <w:szCs w:val="24"/>
          <w:lang w:eastAsia="ru-RU"/>
        </w:rPr>
        <w:t>,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а также на наличие (отсутствие) оснований для отказа в предос</w:t>
      </w:r>
      <w:r>
        <w:rPr>
          <w:rFonts w:ascii="Times New Roman" w:hAnsi="Times New Roman"/>
          <w:sz w:val="24"/>
          <w:szCs w:val="24"/>
          <w:lang w:eastAsia="ru-RU"/>
        </w:rPr>
        <w:t>тавлении муниципальной услуги.</w:t>
      </w:r>
    </w:p>
    <w:p w:rsidR="002940EC" w:rsidRDefault="002940EC" w:rsidP="002A18B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3.1.4. 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По результатам рассмотрения документов специалист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архитектуры и строительства, ответственный за предоставление муниципальной услуги, в течение 1 (одного) рабочего дня приним</w:t>
      </w:r>
      <w:r>
        <w:rPr>
          <w:rFonts w:ascii="Times New Roman" w:hAnsi="Times New Roman"/>
          <w:sz w:val="24"/>
          <w:szCs w:val="24"/>
          <w:lang w:eastAsia="ru-RU"/>
        </w:rPr>
        <w:t>ает одно из следующих решений:</w:t>
      </w:r>
    </w:p>
    <w:p w:rsidR="002940EC" w:rsidRPr="00354D03" w:rsidRDefault="002940EC" w:rsidP="00006220">
      <w:pPr>
        <w:numPr>
          <w:ilvl w:val="1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подготовка </w:t>
      </w:r>
      <w:r w:rsidRPr="00354D03">
        <w:rPr>
          <w:rFonts w:ascii="Times New Roman" w:hAnsi="Times New Roman"/>
          <w:sz w:val="24"/>
          <w:szCs w:val="24"/>
          <w:lang w:eastAsia="ru-RU"/>
        </w:rPr>
        <w:t>проекта постановления Главы города Ржева о</w:t>
      </w:r>
      <w:r w:rsidRPr="00354D03">
        <w:rPr>
          <w:rFonts w:ascii="Times New Roman" w:hAnsi="Times New Roman"/>
          <w:sz w:val="24"/>
          <w:szCs w:val="24"/>
        </w:rPr>
        <w:t xml:space="preserve"> назначении публичных слушаний по вопросу  </w:t>
      </w:r>
      <w:r w:rsidRPr="00354D03">
        <w:rPr>
          <w:rFonts w:ascii="Times New Roman" w:hAnsi="Times New Roman"/>
          <w:sz w:val="24"/>
          <w:szCs w:val="24"/>
          <w:lang w:eastAsia="ru-RU"/>
        </w:rPr>
        <w:t>получения</w:t>
      </w:r>
      <w:r w:rsidRPr="00354D0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354D03">
        <w:rPr>
          <w:rFonts w:ascii="Times New Roman" w:hAnsi="Times New Roman"/>
          <w:sz w:val="24"/>
          <w:szCs w:val="24"/>
          <w:lang w:eastAsia="ru-RU"/>
        </w:rPr>
        <w:t>;</w:t>
      </w:r>
    </w:p>
    <w:p w:rsidR="002940EC" w:rsidRDefault="002940EC" w:rsidP="00006220">
      <w:pPr>
        <w:numPr>
          <w:ilvl w:val="1"/>
          <w:numId w:val="9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4D03">
        <w:rPr>
          <w:rFonts w:ascii="Times New Roman" w:hAnsi="Times New Roman"/>
          <w:sz w:val="24"/>
          <w:szCs w:val="24"/>
          <w:lang w:eastAsia="ru-RU"/>
        </w:rPr>
        <w:t>подготовка проекта информационного письма с разъяснением причин отказа в предоставлении муниципальной услуги на основании пун</w:t>
      </w:r>
      <w:r w:rsidRPr="00354D03">
        <w:rPr>
          <w:rFonts w:ascii="Times New Roman" w:hAnsi="Times New Roman"/>
          <w:sz w:val="24"/>
          <w:szCs w:val="24"/>
        </w:rPr>
        <w:t>кта 2.10</w:t>
      </w:r>
      <w:r w:rsidRPr="00354D03">
        <w:rPr>
          <w:rFonts w:ascii="Times New Roman" w:hAnsi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Pr="00354D03">
        <w:rPr>
          <w:rFonts w:ascii="Times New Roman" w:hAnsi="Times New Roman"/>
          <w:sz w:val="24"/>
          <w:szCs w:val="24"/>
          <w:lang w:eastAsia="ru-RU"/>
        </w:rPr>
        <w:t xml:space="preserve">регламента.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2940EC" w:rsidRDefault="002940EC" w:rsidP="00354D0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354D03">
        <w:rPr>
          <w:rFonts w:ascii="Times New Roman" w:hAnsi="Times New Roman"/>
          <w:sz w:val="24"/>
          <w:szCs w:val="24"/>
          <w:lang w:eastAsia="ru-RU"/>
        </w:rPr>
        <w:t>3.1.5. Подготовленный проект постановления Главы города Ржева о</w:t>
      </w:r>
      <w:r w:rsidRPr="00354D03">
        <w:rPr>
          <w:rFonts w:ascii="Times New Roman" w:hAnsi="Times New Roman"/>
          <w:sz w:val="24"/>
          <w:szCs w:val="24"/>
        </w:rPr>
        <w:t xml:space="preserve"> назначении публичных слушаний по вопросу  </w:t>
      </w:r>
      <w:r w:rsidRPr="00354D03">
        <w:rPr>
          <w:rFonts w:ascii="Times New Roman" w:hAnsi="Times New Roman"/>
          <w:sz w:val="24"/>
          <w:szCs w:val="24"/>
          <w:lang w:eastAsia="ru-RU"/>
        </w:rPr>
        <w:t>получения</w:t>
      </w:r>
      <w:r w:rsidRPr="00354D0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разрешения</w:t>
      </w:r>
      <w:r w:rsidRPr="0056542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условно разрешенный вид использования земельного участка или</w:t>
      </w:r>
      <w:r w:rsidRPr="0056542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объекта капитального строительства</w:t>
      </w:r>
      <w:r w:rsidRPr="00006357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 Ржев 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>
        <w:rPr>
          <w:rFonts w:ascii="Times New Roman" w:hAnsi="Times New Roman"/>
          <w:sz w:val="24"/>
          <w:szCs w:val="24"/>
          <w:lang w:eastAsia="ru-RU"/>
        </w:rPr>
        <w:t>Отдела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архитектуры и строительства, ответственный за предоставление муниципальной усл</w:t>
      </w:r>
      <w:r>
        <w:rPr>
          <w:rFonts w:ascii="Times New Roman" w:hAnsi="Times New Roman"/>
          <w:sz w:val="24"/>
          <w:szCs w:val="24"/>
          <w:lang w:eastAsia="ru-RU"/>
        </w:rPr>
        <w:t>уги, направляет на согласование:</w:t>
      </w:r>
    </w:p>
    <w:p w:rsidR="002940EC" w:rsidRDefault="002940EC" w:rsidP="00354D03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5D447B" w:rsidRDefault="002940EC" w:rsidP="0000622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начальнику Отдела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архитектуры и строительства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города Ржева – главному </w:t>
      </w:r>
      <w:r w:rsidRPr="005D447B">
        <w:rPr>
          <w:rFonts w:ascii="Times New Roman" w:hAnsi="Times New Roman"/>
          <w:sz w:val="24"/>
          <w:szCs w:val="24"/>
          <w:lang w:eastAsia="ru-RU"/>
        </w:rPr>
        <w:t>архитектору города Ржева;</w:t>
      </w:r>
    </w:p>
    <w:p w:rsidR="002940EC" w:rsidRPr="005D447B" w:rsidRDefault="002940EC" w:rsidP="0000622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D447B">
        <w:rPr>
          <w:rFonts w:ascii="Times New Roman" w:hAnsi="Times New Roman"/>
          <w:sz w:val="24"/>
          <w:szCs w:val="24"/>
          <w:lang w:eastAsia="ru-RU"/>
        </w:rPr>
        <w:t>начальнику Юридического отдела администрации города Ржева;</w:t>
      </w:r>
    </w:p>
    <w:p w:rsidR="002940EC" w:rsidRPr="005D447B" w:rsidRDefault="002940EC" w:rsidP="0000622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D447B">
        <w:rPr>
          <w:rFonts w:ascii="Times New Roman" w:hAnsi="Times New Roman"/>
          <w:sz w:val="24"/>
          <w:szCs w:val="24"/>
          <w:lang w:eastAsia="ru-RU"/>
        </w:rPr>
        <w:t>заместителю Главы администрации города Ржева, курирующему вопросы архитектуры и строительства;</w:t>
      </w:r>
    </w:p>
    <w:p w:rsidR="002940EC" w:rsidRPr="005D447B" w:rsidRDefault="002940EC" w:rsidP="00006220">
      <w:pPr>
        <w:numPr>
          <w:ilvl w:val="1"/>
          <w:numId w:val="10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D447B">
        <w:rPr>
          <w:rFonts w:ascii="Times New Roman" w:hAnsi="Times New Roman"/>
          <w:sz w:val="24"/>
          <w:szCs w:val="24"/>
          <w:lang w:eastAsia="ru-RU"/>
        </w:rPr>
        <w:t>управляющему делами  Администрации города Ржева.</w:t>
      </w:r>
    </w:p>
    <w:p w:rsidR="002940EC" w:rsidRPr="005D447B" w:rsidRDefault="002940EC" w:rsidP="005D447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D447B">
        <w:rPr>
          <w:rFonts w:ascii="Times New Roman" w:hAnsi="Times New Roman"/>
          <w:sz w:val="24"/>
          <w:szCs w:val="24"/>
          <w:lang w:eastAsia="ru-RU"/>
        </w:rPr>
        <w:t>Согласованный проект постановления Главы города Ржева о</w:t>
      </w:r>
      <w:r w:rsidRPr="005D447B">
        <w:rPr>
          <w:rFonts w:ascii="Times New Roman" w:hAnsi="Times New Roman"/>
          <w:sz w:val="24"/>
          <w:szCs w:val="24"/>
        </w:rPr>
        <w:t xml:space="preserve"> назначении публичных слушаний по вопросу  </w:t>
      </w:r>
      <w:r w:rsidRPr="005D447B">
        <w:rPr>
          <w:rFonts w:ascii="Times New Roman" w:hAnsi="Times New Roman"/>
          <w:sz w:val="24"/>
          <w:szCs w:val="24"/>
          <w:lang w:eastAsia="ru-RU"/>
        </w:rPr>
        <w:t>получения</w:t>
      </w:r>
      <w:r w:rsidRPr="005D44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разрешения на условно разрешенный вид использования земельного участка</w:t>
      </w:r>
      <w:r w:rsidRPr="005D44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44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или объекта капитального строительства</w:t>
      </w:r>
      <w:r w:rsidRPr="005D447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447B">
        <w:rPr>
          <w:rFonts w:ascii="Times New Roman" w:hAnsi="Times New Roman"/>
          <w:sz w:val="24"/>
          <w:szCs w:val="24"/>
          <w:lang w:eastAsia="ru-RU"/>
        </w:rPr>
        <w:t>направляется Главе города Ржева на подпись.</w:t>
      </w:r>
    </w:p>
    <w:p w:rsidR="002940EC" w:rsidRPr="005D447B" w:rsidRDefault="002940EC" w:rsidP="005D447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D447B">
        <w:rPr>
          <w:rFonts w:ascii="Times New Roman" w:hAnsi="Times New Roman"/>
          <w:sz w:val="24"/>
          <w:szCs w:val="24"/>
          <w:lang w:eastAsia="ru-RU"/>
        </w:rPr>
        <w:t>3.1.6. Постановление Главы города Ржева о</w:t>
      </w:r>
      <w:r w:rsidRPr="005D447B">
        <w:rPr>
          <w:rFonts w:ascii="Times New Roman" w:hAnsi="Times New Roman"/>
          <w:sz w:val="24"/>
          <w:szCs w:val="24"/>
        </w:rPr>
        <w:t xml:space="preserve"> назначении публичных слушаний по вопросу  </w:t>
      </w:r>
      <w:r w:rsidRPr="005D447B">
        <w:rPr>
          <w:rFonts w:ascii="Times New Roman" w:hAnsi="Times New Roman"/>
          <w:sz w:val="24"/>
          <w:szCs w:val="24"/>
          <w:lang w:eastAsia="ru-RU"/>
        </w:rPr>
        <w:t>получения</w:t>
      </w:r>
      <w:r w:rsidRPr="005D44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разрешения на условно разрешенный вид использования земельного участка</w:t>
      </w:r>
      <w:r w:rsidRPr="005D44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D447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или объекта капитального строительства</w:t>
      </w:r>
      <w:r w:rsidRPr="005D447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447B">
        <w:rPr>
          <w:rFonts w:ascii="Times New Roman" w:hAnsi="Times New Roman"/>
          <w:sz w:val="24"/>
          <w:szCs w:val="24"/>
          <w:lang w:eastAsia="ru-RU"/>
        </w:rPr>
        <w:t>подлежит опубликованию в газете «Ржевская правда» и размещается на официальном сайте Администрации города Ржева в сети Интернет.</w:t>
      </w:r>
    </w:p>
    <w:p w:rsidR="002940EC" w:rsidRPr="003E785B" w:rsidRDefault="002940EC" w:rsidP="005D447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D447B">
        <w:rPr>
          <w:rFonts w:ascii="Times New Roman" w:hAnsi="Times New Roman"/>
          <w:sz w:val="24"/>
          <w:szCs w:val="24"/>
        </w:rPr>
        <w:t xml:space="preserve">3.1.7. Информационное письмо </w:t>
      </w:r>
      <w:r w:rsidRPr="003E785B">
        <w:rPr>
          <w:rFonts w:ascii="Times New Roman" w:hAnsi="Times New Roman"/>
          <w:sz w:val="24"/>
          <w:szCs w:val="24"/>
        </w:rPr>
        <w:t>с разъяснением причин отказа в предоставлении муниципальной услуги подписывается заместителем Главы администрации города Ржева и регистрируется специалистом Отдела контроля и работы по обращениям граждан администрации города Ржева.</w:t>
      </w:r>
    </w:p>
    <w:p w:rsidR="002940EC" w:rsidRPr="003E785B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785B">
        <w:rPr>
          <w:rFonts w:ascii="Times New Roman" w:hAnsi="Times New Roman"/>
          <w:sz w:val="24"/>
          <w:szCs w:val="24"/>
        </w:rPr>
        <w:t>3.1.8. Результатом административной процедуры является издание постановления Главы города Ржева о назначении публичных слушаний по вопросу  получения</w:t>
      </w:r>
      <w:r w:rsidRPr="003E78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3E785B">
        <w:rPr>
          <w:rFonts w:ascii="Times New Roman" w:hAnsi="Times New Roman"/>
          <w:sz w:val="24"/>
          <w:szCs w:val="24"/>
        </w:rPr>
        <w:t xml:space="preserve"> или подготовка информационного письма с разъяснением причин отказа в предоставлении муниципальной услуги.</w:t>
      </w:r>
    </w:p>
    <w:p w:rsidR="002940EC" w:rsidRPr="003E785B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785B">
        <w:rPr>
          <w:rFonts w:ascii="Times New Roman" w:hAnsi="Times New Roman"/>
          <w:sz w:val="24"/>
          <w:szCs w:val="24"/>
        </w:rPr>
        <w:t>3.1.9. Публичные слушания по вопросу  получения</w:t>
      </w:r>
      <w:r w:rsidRPr="003E78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разрешения на условно разрешенный вид использования земельного участка</w:t>
      </w:r>
      <w:r w:rsidRPr="003E785B">
        <w:rPr>
          <w:rFonts w:ascii="Times New Roman" w:hAnsi="Times New Roman"/>
          <w:sz w:val="24"/>
          <w:szCs w:val="24"/>
        </w:rPr>
        <w:t xml:space="preserve"> </w:t>
      </w:r>
      <w:r w:rsidRPr="003E78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или объекта капитального строительства</w:t>
      </w:r>
      <w:r w:rsidRPr="003E785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785B">
        <w:rPr>
          <w:rFonts w:ascii="Times New Roman" w:hAnsi="Times New Roman"/>
          <w:sz w:val="24"/>
          <w:szCs w:val="24"/>
        </w:rPr>
        <w:t>осуществляются в соответствии с Положением о публичных слушаниях в городе Ржеве Тверской области, утвержденным Решением Ржевской городской Думы от 22.12.2017 № 210.</w:t>
      </w:r>
    </w:p>
    <w:p w:rsidR="002940EC" w:rsidRPr="003E785B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785B">
        <w:rPr>
          <w:rFonts w:ascii="Times New Roman" w:hAnsi="Times New Roman"/>
          <w:sz w:val="24"/>
          <w:szCs w:val="24"/>
        </w:rPr>
        <w:t>3.1.10. Секретарь организационного комитета по подготовке и проведению публичных слушаний в течение 1 дня передает итоговый документ публичных слушаний по вопросу  получения</w:t>
      </w:r>
      <w:r w:rsidRPr="003E78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3E785B">
        <w:rPr>
          <w:rFonts w:ascii="Times New Roman" w:hAnsi="Times New Roman"/>
          <w:sz w:val="24"/>
          <w:szCs w:val="24"/>
        </w:rPr>
        <w:t xml:space="preserve"> (далее – Итоговый документ), копию заявления и представленные заявителем документы в Комиссию.</w:t>
      </w:r>
    </w:p>
    <w:p w:rsidR="002940EC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E785B">
        <w:rPr>
          <w:rFonts w:ascii="Times New Roman" w:hAnsi="Times New Roman"/>
          <w:sz w:val="24"/>
          <w:szCs w:val="24"/>
        </w:rPr>
        <w:t xml:space="preserve">3.1.11. Комиссия в течение 14 (четырнадцати) календарных дней </w:t>
      </w:r>
      <w:r w:rsidRPr="003E785B">
        <w:rPr>
          <w:rFonts w:ascii="Times New Roman" w:hAnsi="Times New Roman"/>
          <w:spacing w:val="2"/>
          <w:sz w:val="24"/>
          <w:szCs w:val="24"/>
        </w:rPr>
        <w:t xml:space="preserve">готовит рекомендации о предоставлении разрешения </w:t>
      </w:r>
      <w:r w:rsidRPr="003E78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 условно разрешенный вид использования земельного участка или объекта капитального строительства</w:t>
      </w:r>
      <w:r w:rsidRPr="003E785B">
        <w:rPr>
          <w:rFonts w:ascii="Times New Roman" w:hAnsi="Times New Roman"/>
          <w:spacing w:val="2"/>
          <w:sz w:val="24"/>
          <w:szCs w:val="24"/>
        </w:rPr>
        <w:t xml:space="preserve"> или об отказе в предоставлении такого разрешения с указанием причин принятого решения на основании Итогового документа</w:t>
      </w:r>
      <w:r>
        <w:rPr>
          <w:rFonts w:ascii="Times New Roman" w:hAnsi="Times New Roman"/>
          <w:spacing w:val="2"/>
          <w:sz w:val="24"/>
          <w:szCs w:val="24"/>
        </w:rPr>
        <w:t xml:space="preserve"> публичных слушаний.</w:t>
      </w:r>
    </w:p>
    <w:p w:rsidR="002940EC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E785B">
        <w:rPr>
          <w:rFonts w:ascii="Times New Roman" w:hAnsi="Times New Roman"/>
          <w:spacing w:val="2"/>
          <w:sz w:val="24"/>
          <w:szCs w:val="24"/>
        </w:rPr>
        <w:t xml:space="preserve">На основании Итогового документа и рекомендаций Комиссии  </w:t>
      </w:r>
      <w:r w:rsidRPr="003E785B">
        <w:rPr>
          <w:rFonts w:ascii="Times New Roman" w:hAnsi="Times New Roman"/>
          <w:sz w:val="24"/>
          <w:szCs w:val="24"/>
        </w:rPr>
        <w:t xml:space="preserve">специалист Отдела архитектуры и строительства, ответственный за предоставление муниципальной услуги, </w:t>
      </w:r>
      <w:r w:rsidRPr="003E785B">
        <w:rPr>
          <w:rFonts w:ascii="Times New Roman" w:hAnsi="Times New Roman"/>
          <w:spacing w:val="2"/>
          <w:sz w:val="24"/>
          <w:szCs w:val="24"/>
        </w:rPr>
        <w:t xml:space="preserve">готовит проект постановления Главы города Ржева о предоставлении разрешения </w:t>
      </w:r>
      <w:r w:rsidRPr="003E78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3E785B">
        <w:rPr>
          <w:rFonts w:ascii="Times New Roman" w:hAnsi="Times New Roman"/>
          <w:spacing w:val="2"/>
          <w:sz w:val="24"/>
          <w:szCs w:val="24"/>
        </w:rPr>
        <w:t>(далее – Постановление) или информационное письмо об отказе в предоставлении такого разрешения (далее – Информационное письмо), после чего согласовывает подготовленный проект Постановления в установленном порядке. Информационное письмо подписывается заместителем Главы администрации города Ржева, курирующим вопросы архитектуры и строительства.</w:t>
      </w:r>
    </w:p>
    <w:p w:rsidR="002940EC" w:rsidRPr="003E785B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E785B">
        <w:rPr>
          <w:rFonts w:ascii="Times New Roman" w:hAnsi="Times New Roman"/>
          <w:spacing w:val="2"/>
          <w:sz w:val="24"/>
          <w:szCs w:val="24"/>
        </w:rPr>
        <w:t xml:space="preserve">Рекомендации Комиссии направляются Главе города Ржева с согласованным проектом Постановления, с приложением заявления и всех имеющихся в Комиссии документов по вопросу </w:t>
      </w:r>
      <w:r w:rsidRPr="003E785B">
        <w:rPr>
          <w:rFonts w:ascii="Times New Roman" w:hAnsi="Times New Roman"/>
          <w:sz w:val="24"/>
          <w:szCs w:val="24"/>
        </w:rPr>
        <w:t>получения</w:t>
      </w:r>
      <w:r w:rsidRPr="003E785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3E785B">
        <w:rPr>
          <w:rFonts w:ascii="Times New Roman" w:hAnsi="Times New Roman"/>
          <w:spacing w:val="2"/>
          <w:sz w:val="24"/>
          <w:szCs w:val="24"/>
        </w:rPr>
        <w:t>.</w:t>
      </w:r>
    </w:p>
    <w:p w:rsidR="002940EC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785B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– 45 календарных дней с момента опубликования Итогового документа.</w:t>
      </w:r>
    </w:p>
    <w:p w:rsidR="002940EC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940EC" w:rsidRPr="003E785B" w:rsidRDefault="002940EC" w:rsidP="00E13E2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940EC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E785B">
        <w:rPr>
          <w:rFonts w:ascii="Times New Roman" w:hAnsi="Times New Roman"/>
          <w:sz w:val="24"/>
          <w:szCs w:val="24"/>
        </w:rPr>
        <w:t xml:space="preserve">3.1.12. На основании рекомендаций, указанных в подпункте 3.1.11 настоящего Административного регламента, Глава города Ржева принимает решение о предоставлении разрешения </w:t>
      </w:r>
      <w:r w:rsidRPr="003E785B">
        <w:rPr>
          <w:rFonts w:ascii="Times New Roman" w:hAnsi="Times New Roman"/>
          <w:sz w:val="24"/>
          <w:szCs w:val="24"/>
          <w:shd w:val="clear" w:color="auto" w:fill="FFFFFF"/>
        </w:rPr>
        <w:t>на условно разрешенный вид использования земельного участка или объекта капитального строительства</w:t>
      </w:r>
      <w:r w:rsidRPr="003E785B">
        <w:rPr>
          <w:rFonts w:ascii="Times New Roman" w:hAnsi="Times New Roman"/>
          <w:sz w:val="24"/>
          <w:szCs w:val="24"/>
        </w:rPr>
        <w:t xml:space="preserve"> либо об отказе в предоставлении такого разрешения.</w:t>
      </w:r>
      <w:r w:rsidRPr="003E785B">
        <w:rPr>
          <w:rFonts w:ascii="Times New Roman" w:hAnsi="Times New Roman"/>
          <w:sz w:val="24"/>
          <w:szCs w:val="24"/>
        </w:rPr>
        <w:br/>
        <w:t xml:space="preserve">Максимальный срок выполнения административной процедуры </w:t>
      </w:r>
      <w:r>
        <w:rPr>
          <w:rFonts w:ascii="Times New Roman" w:hAnsi="Times New Roman"/>
          <w:sz w:val="24"/>
          <w:szCs w:val="24"/>
        </w:rPr>
        <w:t>–</w:t>
      </w:r>
      <w:r w:rsidRPr="003E785B">
        <w:rPr>
          <w:rFonts w:ascii="Times New Roman" w:hAnsi="Times New Roman"/>
          <w:sz w:val="24"/>
          <w:szCs w:val="24"/>
        </w:rPr>
        <w:t xml:space="preserve"> в течение семи рабочих дней со дня поступления рекомендаций Комиссии.</w:t>
      </w:r>
    </w:p>
    <w:p w:rsidR="002940EC" w:rsidRDefault="002940EC" w:rsidP="003E785B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940EC" w:rsidRDefault="002940EC" w:rsidP="00BE1C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BE1C98">
        <w:rPr>
          <w:rFonts w:ascii="Times New Roman" w:hAnsi="Times New Roman"/>
          <w:b/>
          <w:sz w:val="24"/>
          <w:szCs w:val="24"/>
          <w:lang w:eastAsia="ru-RU"/>
        </w:rPr>
        <w:t>3.2. Выдача заявителю решения</w:t>
      </w:r>
      <w:r w:rsidRPr="00BE1C98">
        <w:rPr>
          <w:rFonts w:ascii="Times New Roman" w:hAnsi="Times New Roman"/>
          <w:b/>
          <w:spacing w:val="2"/>
          <w:sz w:val="24"/>
          <w:szCs w:val="24"/>
        </w:rPr>
        <w:t xml:space="preserve"> о предоставлении разрешения </w:t>
      </w:r>
      <w:r w:rsidRPr="00BE1C98"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на условно разрешенный вид использования земельного участка</w:t>
      </w:r>
      <w:r w:rsidRPr="00BE1C98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940EC" w:rsidRDefault="002940EC" w:rsidP="00BE1C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.1. Основанием для начала административной процедуры является издание </w:t>
      </w:r>
      <w:r>
        <w:rPr>
          <w:rFonts w:ascii="Times New Roman" w:hAnsi="Times New Roman"/>
          <w:sz w:val="24"/>
          <w:szCs w:val="24"/>
          <w:lang w:eastAsia="ru-RU"/>
        </w:rPr>
        <w:t>Постановления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или регистрация информационного письма с разъяснением причин отказа в предостав</w:t>
      </w:r>
      <w:r>
        <w:rPr>
          <w:rFonts w:ascii="Times New Roman" w:hAnsi="Times New Roman"/>
          <w:sz w:val="24"/>
          <w:szCs w:val="24"/>
          <w:lang w:eastAsia="ru-RU"/>
        </w:rPr>
        <w:t>лении муниципальной услуги.</w:t>
      </w:r>
    </w:p>
    <w:p w:rsidR="002940EC" w:rsidRDefault="002940EC" w:rsidP="00BE1C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.2.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 w:rsidRPr="00E53E8D">
        <w:rPr>
          <w:rFonts w:ascii="Times New Roman" w:hAnsi="Times New Roman"/>
          <w:sz w:val="24"/>
          <w:szCs w:val="24"/>
          <w:lang w:eastAsia="ru-RU"/>
        </w:rPr>
        <w:t>или информационное письмо с разъяснением причин отказа в предоставлении муниципальной услуги выдается заявителю или направляет</w:t>
      </w:r>
      <w:r>
        <w:rPr>
          <w:rFonts w:ascii="Times New Roman" w:hAnsi="Times New Roman"/>
          <w:sz w:val="24"/>
          <w:szCs w:val="24"/>
          <w:lang w:eastAsia="ru-RU"/>
        </w:rPr>
        <w:t>ся посредством почтовой связи.</w:t>
      </w:r>
    </w:p>
    <w:p w:rsidR="002940EC" w:rsidRDefault="002940EC" w:rsidP="00BE1C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53E8D">
        <w:rPr>
          <w:rFonts w:ascii="Times New Roman" w:hAnsi="Times New Roman"/>
          <w:sz w:val="24"/>
          <w:szCs w:val="24"/>
          <w:lang w:eastAsia="ru-RU"/>
        </w:rPr>
        <w:t xml:space="preserve">Заявитель ставит отметку о получении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Постановления </w:t>
      </w:r>
      <w:r w:rsidRPr="00E53E8D">
        <w:rPr>
          <w:rFonts w:ascii="Times New Roman" w:hAnsi="Times New Roman"/>
          <w:sz w:val="24"/>
          <w:szCs w:val="24"/>
          <w:lang w:eastAsia="ru-RU"/>
        </w:rPr>
        <w:t>или о получении информационного письма с разъяснением причин отказа в предо</w:t>
      </w:r>
      <w:r>
        <w:rPr>
          <w:rFonts w:ascii="Times New Roman" w:hAnsi="Times New Roman"/>
          <w:sz w:val="24"/>
          <w:szCs w:val="24"/>
          <w:lang w:eastAsia="ru-RU"/>
        </w:rPr>
        <w:t>ставлении муниципальной услуги.</w:t>
      </w:r>
    </w:p>
    <w:p w:rsidR="002940EC" w:rsidRDefault="002940EC" w:rsidP="00BE1C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Блок-схема предоставления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 муниципальной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услуги приведена в приложении </w:t>
      </w:r>
      <w:r w:rsidRPr="00E53E8D">
        <w:rPr>
          <w:rFonts w:ascii="Times New Roman" w:hAnsi="Times New Roman"/>
          <w:sz w:val="24"/>
          <w:szCs w:val="24"/>
          <w:lang w:eastAsia="ru-RU"/>
        </w:rPr>
        <w:t xml:space="preserve">1 к настоящему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Административному </w:t>
      </w:r>
      <w:r w:rsidRPr="00E53E8D">
        <w:rPr>
          <w:rFonts w:ascii="Times New Roman" w:hAnsi="Times New Roman"/>
          <w:sz w:val="24"/>
          <w:szCs w:val="24"/>
          <w:lang w:eastAsia="ru-RU"/>
        </w:rPr>
        <w:t>регламенту.</w:t>
      </w:r>
    </w:p>
    <w:p w:rsidR="002940EC" w:rsidRDefault="002940EC" w:rsidP="00BE1C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случае поступления заявления о предоставлении муниципальной услуги через 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BF07D4">
        <w:rPr>
          <w:rFonts w:ascii="Times New Roman" w:hAnsi="Times New Roman"/>
          <w:sz w:val="24"/>
          <w:szCs w:val="24"/>
          <w:shd w:val="clear" w:color="auto" w:fill="FFFFFF"/>
        </w:rPr>
        <w:t>Многофункциональный центр предоставления государственных и муниципальных услуг 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 округа Ржев Тверской области» результат предоставления муниципальной услуги направляется в МФЦ в течение двух дней с помощью курьерской службы МФЦ.</w:t>
      </w:r>
    </w:p>
    <w:p w:rsidR="002940EC" w:rsidRDefault="002940EC" w:rsidP="00BE1C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FF3D63" w:rsidRDefault="002940EC" w:rsidP="00BE1C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FF3D63">
        <w:rPr>
          <w:rFonts w:ascii="Times New Roman" w:hAnsi="Times New Roman"/>
          <w:b/>
          <w:sz w:val="24"/>
          <w:szCs w:val="24"/>
          <w:lang w:eastAsia="ru-RU"/>
        </w:rPr>
        <w:t>3.3. Порядок осуществления муниципальной услуги в электронной форме.</w:t>
      </w:r>
    </w:p>
    <w:p w:rsidR="002940EC" w:rsidRDefault="002940EC" w:rsidP="00BE1C98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При предоставлении муниципальной услуги в электронной форме с использованием федеральной государственной информационной си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стемы «</w:t>
      </w: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 xml:space="preserve">Единый портал государственных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 муниципальных услуг (функций)»</w:t>
      </w: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, регионального портала государственных и муниципальных услуг (при его налич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ии) заявителю предоставляется:</w:t>
      </w:r>
    </w:p>
    <w:p w:rsidR="002940EC" w:rsidRDefault="002940EC" w:rsidP="00006220">
      <w:pPr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возможность знакомиться с инфор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мацией о муниципальной услуге;</w:t>
      </w:r>
    </w:p>
    <w:p w:rsidR="002940EC" w:rsidRDefault="002940EC" w:rsidP="00006220">
      <w:pPr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 xml:space="preserve">доступ к формам заявлений и иных документов, необходимых для получения муниципальной услуги, с возможностью их копирования и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заполнения в электронном виде;</w:t>
      </w:r>
    </w:p>
    <w:p w:rsidR="002940EC" w:rsidRDefault="002940EC" w:rsidP="00006220">
      <w:pPr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возможность представлять заявление и документы, необходимые для предоставления муниципальн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ой услуги, в электронном виде;</w:t>
      </w:r>
    </w:p>
    <w:p w:rsidR="002940EC" w:rsidRDefault="002940EC" w:rsidP="00006220">
      <w:pPr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возможность осуществлять мониторинг хода предос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тавления муниципальной услуги;</w:t>
      </w:r>
    </w:p>
    <w:p w:rsidR="002940EC" w:rsidRDefault="002940EC" w:rsidP="00006220">
      <w:pPr>
        <w:numPr>
          <w:ilvl w:val="1"/>
          <w:numId w:val="11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возможность получения результатов предоставления муниципальной услуги в электронном виде в случаях, не за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прещенных федеральным законом.</w:t>
      </w:r>
    </w:p>
    <w:p w:rsidR="002940EC" w:rsidRPr="00E13E27" w:rsidRDefault="002940EC" w:rsidP="002B77E2">
      <w:pPr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2940EC" w:rsidRPr="00E13E27" w:rsidRDefault="002940EC" w:rsidP="002B77E2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715D5">
        <w:rPr>
          <w:rFonts w:ascii="Times New Roman" w:hAnsi="Times New Roman"/>
          <w:spacing w:val="2"/>
          <w:sz w:val="24"/>
          <w:szCs w:val="24"/>
          <w:lang w:eastAsia="ru-RU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н иной вид электронной подписи)</w:t>
      </w:r>
      <w:r w:rsidRPr="00AC2039">
        <w:rPr>
          <w:rFonts w:ascii="Times New Roman" w:hAnsi="Times New Roman"/>
          <w:color w:val="FF0000"/>
          <w:spacing w:val="2"/>
          <w:sz w:val="24"/>
          <w:szCs w:val="24"/>
          <w:lang w:eastAsia="ru-RU"/>
        </w:rPr>
        <w:t xml:space="preserve"> </w:t>
      </w:r>
      <w:r w:rsidRPr="00AC2039">
        <w:rPr>
          <w:rFonts w:ascii="Times New Roman" w:hAnsi="Times New Roman"/>
          <w:spacing w:val="2"/>
          <w:sz w:val="24"/>
          <w:szCs w:val="24"/>
          <w:lang w:eastAsia="ru-RU"/>
        </w:rPr>
        <w:t xml:space="preserve">в соответствии с требованиями </w:t>
      </w:r>
      <w:r w:rsidRPr="00E13E27">
        <w:rPr>
          <w:rFonts w:ascii="Times New Roman" w:hAnsi="Times New Roman"/>
          <w:spacing w:val="2"/>
          <w:sz w:val="24"/>
          <w:szCs w:val="24"/>
          <w:lang w:eastAsia="ru-RU"/>
        </w:rPr>
        <w:t>Федерального закона от 06.04.2011 № 63-ФЗ «Об электронной подписи», ст. 21.1 и 21.2 Федерального закона от 27.07.2010 № 210-ФЗ «Об организации предоставления государственных и муниципальных услуг».</w:t>
      </w:r>
    </w:p>
    <w:p w:rsidR="002940EC" w:rsidRPr="00E13E27" w:rsidRDefault="002940EC" w:rsidP="00735278">
      <w:pPr>
        <w:spacing w:after="0" w:line="35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E13E27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b/>
          <w:bCs/>
          <w:sz w:val="24"/>
          <w:szCs w:val="24"/>
          <w:lang w:eastAsia="ru-RU"/>
        </w:rPr>
        <w:t>4. Формы контроля за исполнением Административного регламента.</w:t>
      </w:r>
    </w:p>
    <w:p w:rsidR="002940EC" w:rsidRPr="00E13E27" w:rsidRDefault="002940EC" w:rsidP="00E13E27">
      <w:pPr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E13E27">
        <w:rPr>
          <w:rFonts w:ascii="Times New Roman" w:hAnsi="Times New Roman"/>
          <w:sz w:val="24"/>
          <w:szCs w:val="24"/>
          <w:lang w:eastAsia="ru-RU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Текущий контроль за соблюдением и исполнением положений настоящего Административного регламента осуществляется заместителем Главы администрации города Ржева, курирующим вопро</w:t>
      </w:r>
      <w:r>
        <w:rPr>
          <w:rFonts w:ascii="Times New Roman" w:hAnsi="Times New Roman"/>
          <w:sz w:val="24"/>
          <w:szCs w:val="24"/>
          <w:lang w:eastAsia="ru-RU"/>
        </w:rPr>
        <w:t>сы архитектуры и строительства.</w:t>
      </w: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</w:t>
      </w:r>
      <w:r>
        <w:rPr>
          <w:rFonts w:ascii="Times New Roman" w:hAnsi="Times New Roman"/>
          <w:sz w:val="24"/>
          <w:szCs w:val="24"/>
          <w:lang w:eastAsia="ru-RU"/>
        </w:rPr>
        <w:t>ения муниципальной услуги.</w:t>
      </w: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Проверки могут носить плановый (осуществляется на основании годовых планов работы Отдела архитектуры и строительства) и внеплановый характер (осуществляется на основании поручения заместителя Главы администрации города Ржева, курирующего вопросы архитектуры и строительства, поступивших заявлений о нарушении предост</w:t>
      </w:r>
      <w:r>
        <w:rPr>
          <w:rFonts w:ascii="Times New Roman" w:hAnsi="Times New Roman"/>
          <w:sz w:val="24"/>
          <w:szCs w:val="24"/>
          <w:lang w:eastAsia="ru-RU"/>
        </w:rPr>
        <w:t>авления муниципальной услуги).</w:t>
      </w: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предостав</w:t>
      </w:r>
      <w:r>
        <w:rPr>
          <w:rFonts w:ascii="Times New Roman" w:hAnsi="Times New Roman"/>
          <w:sz w:val="24"/>
          <w:szCs w:val="24"/>
          <w:lang w:eastAsia="ru-RU"/>
        </w:rPr>
        <w:t>ления муниципальной услуги.</w:t>
      </w: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При нарушении нормативных правовых актов, устанавливающих требования к предоставлению муниципальной услуги, привлечение виновных лиц к ответственности осуществляется в соответствии с законодат</w:t>
      </w:r>
      <w:r>
        <w:rPr>
          <w:rFonts w:ascii="Times New Roman" w:hAnsi="Times New Roman"/>
          <w:sz w:val="24"/>
          <w:szCs w:val="24"/>
          <w:lang w:eastAsia="ru-RU"/>
        </w:rPr>
        <w:t>ельством Российской Федерации.</w:t>
      </w: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940EC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Контроль за предоставлением муниципальной услуги со стороны заместителя Главы администрации города Ржева, курирующего вопросы архитектуры и строительства, должен быть постоянным,</w:t>
      </w:r>
      <w:r>
        <w:rPr>
          <w:rFonts w:ascii="Times New Roman" w:hAnsi="Times New Roman"/>
          <w:sz w:val="24"/>
          <w:szCs w:val="24"/>
          <w:lang w:eastAsia="ru-RU"/>
        </w:rPr>
        <w:t xml:space="preserve"> всесторонним и объективным.</w:t>
      </w:r>
    </w:p>
    <w:p w:rsidR="002940EC" w:rsidRPr="00E13E27" w:rsidRDefault="002940EC" w:rsidP="00E13E27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 города Ржева.</w:t>
      </w:r>
    </w:p>
    <w:p w:rsidR="002940EC" w:rsidRPr="00E13E27" w:rsidRDefault="002940EC" w:rsidP="002A761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40EC" w:rsidRPr="00E13E27" w:rsidRDefault="002940EC" w:rsidP="002A761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</w:t>
      </w:r>
      <w:r w:rsidRPr="00E13E27">
        <w:rPr>
          <w:rFonts w:ascii="Times New Roman" w:hAnsi="Times New Roman"/>
          <w:b/>
          <w:bCs/>
          <w:sz w:val="24"/>
          <w:szCs w:val="24"/>
          <w:lang w:eastAsia="ru-RU"/>
        </w:rPr>
        <w:br/>
        <w:t>и действий (бездействия) органа, предоставляющего</w:t>
      </w:r>
      <w:r w:rsidRPr="00E13E27">
        <w:rPr>
          <w:rFonts w:ascii="Times New Roman" w:hAnsi="Times New Roman"/>
          <w:b/>
          <w:bCs/>
          <w:sz w:val="24"/>
          <w:szCs w:val="24"/>
          <w:lang w:eastAsia="ru-RU"/>
        </w:rPr>
        <w:br/>
        <w:t>муниципальную услугу, а также его должностных лиц</w:t>
      </w:r>
    </w:p>
    <w:p w:rsidR="002940EC" w:rsidRDefault="002940EC" w:rsidP="00832D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3E27">
        <w:rPr>
          <w:lang w:eastAsia="ru-RU"/>
        </w:rPr>
        <w:br/>
      </w:r>
      <w:r>
        <w:rPr>
          <w:lang w:eastAsia="ru-RU"/>
        </w:rPr>
        <w:t xml:space="preserve">              </w:t>
      </w:r>
      <w:r w:rsidRPr="00832D51">
        <w:rPr>
          <w:rFonts w:ascii="Times New Roman" w:hAnsi="Times New Roman"/>
          <w:sz w:val="24"/>
          <w:szCs w:val="24"/>
        </w:rPr>
        <w:t>5.1. Информация для заявителя о его праве на досуд</w:t>
      </w:r>
      <w:r>
        <w:rPr>
          <w:rFonts w:ascii="Times New Roman" w:hAnsi="Times New Roman"/>
          <w:sz w:val="24"/>
          <w:szCs w:val="24"/>
        </w:rPr>
        <w:t xml:space="preserve">ебное (внесудебное) обжалование </w:t>
      </w:r>
      <w:r w:rsidRPr="00832D51">
        <w:rPr>
          <w:rFonts w:ascii="Times New Roman" w:hAnsi="Times New Roman"/>
          <w:sz w:val="24"/>
          <w:szCs w:val="24"/>
        </w:rPr>
        <w:t>действий (бездействия) и решений, принятых (осуществляемых) в ходе предоставления муниципальной услуги.</w:t>
      </w:r>
    </w:p>
    <w:p w:rsidR="002940EC" w:rsidRDefault="002940EC" w:rsidP="00832D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Заявитель вправе обжаловать действия (бездействие) Администрации города Ржева при предоставлении муниципальной услуги в дос</w:t>
      </w:r>
      <w:r>
        <w:rPr>
          <w:rFonts w:ascii="Times New Roman" w:hAnsi="Times New Roman"/>
          <w:sz w:val="24"/>
          <w:szCs w:val="24"/>
          <w:lang w:eastAsia="ru-RU"/>
        </w:rPr>
        <w:t>удебном (внесудебном) порядке.</w:t>
      </w:r>
    </w:p>
    <w:p w:rsidR="002940EC" w:rsidRDefault="002940EC" w:rsidP="00832D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006220" w:rsidRDefault="002940EC" w:rsidP="00832D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220">
        <w:rPr>
          <w:rFonts w:ascii="Times New Roman" w:hAnsi="Times New Roman"/>
          <w:sz w:val="24"/>
          <w:szCs w:val="24"/>
          <w:lang w:eastAsia="ru-RU"/>
        </w:rPr>
        <w:t>5.2. Предмет досудебного (внесудебного) обжалования.</w:t>
      </w:r>
    </w:p>
    <w:p w:rsidR="002940EC" w:rsidRDefault="002940EC" w:rsidP="00832D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Предметом досудебного (внесудебного) обжалования действий (бездействия) и решений, принятых (осуществляемых) в ходе предоставления муниципальной услуги, являются:</w:t>
      </w:r>
    </w:p>
    <w:p w:rsidR="002940EC" w:rsidRDefault="002940EC" w:rsidP="00006220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2940EC" w:rsidRDefault="002940EC" w:rsidP="00006220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2940EC" w:rsidRDefault="002940EC" w:rsidP="00006220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Тверской области, муниципальными правовыми актами города Ржева (далее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E13E27">
        <w:rPr>
          <w:rFonts w:ascii="Times New Roman" w:hAnsi="Times New Roman"/>
          <w:sz w:val="24"/>
          <w:szCs w:val="24"/>
          <w:lang w:eastAsia="ru-RU"/>
        </w:rPr>
        <w:t xml:space="preserve"> муниципальные правовые акты) для предоставления муниципальной услуги;</w:t>
      </w:r>
    </w:p>
    <w:p w:rsidR="002940EC" w:rsidRDefault="002940EC" w:rsidP="00006220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муниципальной услуги, у заявителя;</w:t>
      </w:r>
    </w:p>
    <w:p w:rsidR="002940EC" w:rsidRDefault="002940EC" w:rsidP="000062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00622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006220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2940EC" w:rsidRDefault="002940EC" w:rsidP="00006220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2940EC" w:rsidRDefault="002940EC" w:rsidP="00006220">
      <w:pPr>
        <w:numPr>
          <w:ilvl w:val="1"/>
          <w:numId w:val="12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отказ Администрации города Ржева, должностного лица Администрации города Ржева в исправлении допущенных опечаток и ошибок в выданных в результате предоставления муниципальной услуги документах либо нарушение установл</w:t>
      </w:r>
      <w:r>
        <w:rPr>
          <w:rFonts w:ascii="Times New Roman" w:hAnsi="Times New Roman"/>
          <w:sz w:val="24"/>
          <w:szCs w:val="24"/>
          <w:lang w:eastAsia="ru-RU"/>
        </w:rPr>
        <w:t>енного срока таких исправлений.</w:t>
      </w:r>
    </w:p>
    <w:p w:rsidR="002940EC" w:rsidRDefault="002940EC" w:rsidP="00006220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Оснований для приостановления рассмотрения жалобы не имеется. 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006220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220">
        <w:rPr>
          <w:rFonts w:ascii="Times New Roman" w:hAnsi="Times New Roman"/>
          <w:sz w:val="24"/>
          <w:szCs w:val="24"/>
          <w:lang w:eastAsia="ru-RU"/>
        </w:rPr>
        <w:t>Жалоба не рассматривается в следующих случаях:</w:t>
      </w:r>
    </w:p>
    <w:p w:rsidR="002940EC" w:rsidRDefault="002940EC" w:rsidP="00006220">
      <w:pPr>
        <w:numPr>
          <w:ilvl w:val="1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если в письменном обращении не указаны фамилия, имя, отчество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2940EC" w:rsidRDefault="002940EC" w:rsidP="00006220">
      <w:pPr>
        <w:numPr>
          <w:ilvl w:val="1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Такое обращение подлежит оставлению без ответа по существу поставленных в нем вопросов;</w:t>
      </w:r>
    </w:p>
    <w:p w:rsidR="002940EC" w:rsidRDefault="002940EC" w:rsidP="00006220">
      <w:pPr>
        <w:numPr>
          <w:ilvl w:val="1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если текст письменного обращения не поддается прочтению.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</w:t>
      </w:r>
      <w:r>
        <w:rPr>
          <w:rFonts w:ascii="Times New Roman" w:hAnsi="Times New Roman"/>
          <w:sz w:val="24"/>
          <w:szCs w:val="24"/>
          <w:lang w:eastAsia="ru-RU"/>
        </w:rPr>
        <w:t>вый адрес поддаются прочтению.</w:t>
      </w:r>
    </w:p>
    <w:p w:rsidR="002940EC" w:rsidRDefault="002940EC" w:rsidP="000062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006220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220">
        <w:rPr>
          <w:rFonts w:ascii="Times New Roman" w:hAnsi="Times New Roman"/>
          <w:sz w:val="24"/>
          <w:szCs w:val="24"/>
          <w:lang w:eastAsia="ru-RU"/>
        </w:rPr>
        <w:t>5.4. Основания для начала процедуры досудебного (внесудебного) обжалования. 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Основанием для начала процедуры досудебного (внесудебного) обжалования является поступление жалобы по основаниям, предусмотренным Административным регламентом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5.5. Право заявителя на получение информации и документов, необходимых для обоснова</w:t>
      </w:r>
      <w:r>
        <w:rPr>
          <w:rFonts w:ascii="Times New Roman" w:hAnsi="Times New Roman"/>
          <w:sz w:val="24"/>
          <w:szCs w:val="24"/>
          <w:lang w:eastAsia="ru-RU"/>
        </w:rPr>
        <w:t>ния и рассмотрения жалобы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</w:t>
      </w:r>
      <w:r>
        <w:rPr>
          <w:rFonts w:ascii="Times New Roman" w:hAnsi="Times New Roman"/>
          <w:sz w:val="24"/>
          <w:szCs w:val="24"/>
          <w:lang w:eastAsia="ru-RU"/>
        </w:rPr>
        <w:t>нования и рассмотрения жалобы.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006220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220">
        <w:rPr>
          <w:rFonts w:ascii="Times New Roman" w:hAnsi="Times New Roman"/>
          <w:sz w:val="24"/>
          <w:szCs w:val="24"/>
          <w:lang w:eastAsia="ru-RU"/>
        </w:rPr>
        <w:t>5.6. Органы местного самоуправления, государственной власти, должностные лица, которым может быть направлена жалоба заявителя в досудебном (внесудебном) порядке.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В случае несогласия заявителя с решением или действием (бездействием) должностных лиц, участвующих в предоставлении муниципальной услуги, подается жалоба в Администрацию города Ржева в письменной форме, в том числе при личном приеме заявит</w:t>
      </w:r>
      <w:r>
        <w:rPr>
          <w:rFonts w:ascii="Times New Roman" w:hAnsi="Times New Roman"/>
          <w:sz w:val="24"/>
          <w:szCs w:val="24"/>
          <w:lang w:eastAsia="ru-RU"/>
        </w:rPr>
        <w:t>еля или в электронном виде.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Pr="00006220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220">
        <w:rPr>
          <w:rFonts w:ascii="Times New Roman" w:hAnsi="Times New Roman"/>
          <w:sz w:val="24"/>
          <w:szCs w:val="24"/>
          <w:lang w:eastAsia="ru-RU"/>
        </w:rPr>
        <w:t>5.7. Сроки рассмотрения жалобы.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Поступившая жалоба подлежит рассмотрению в течение 15 (пятнадцати) рабочих дней со дня ее регистрации, а в случае обжалования отказа должностного лица Администрации города Ржева, ответственного за предоставление муниципальной услуги, в приеме документов у заявителя либо в исправлении допущенных опечаток и ошибок</w:t>
      </w:r>
      <w:r w:rsidRPr="00E13E27"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r w:rsidRPr="00E13E27">
        <w:rPr>
          <w:rFonts w:ascii="Times New Roman" w:hAnsi="Times New Roman"/>
          <w:sz w:val="24"/>
          <w:szCs w:val="24"/>
          <w:shd w:val="clear" w:color="auto" w:fill="FFFFFF"/>
        </w:rPr>
        <w:t xml:space="preserve">или в случае обжалования нарушения установленного срока таких исправлений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13E27">
        <w:rPr>
          <w:rFonts w:ascii="Times New Roman" w:hAnsi="Times New Roman"/>
          <w:sz w:val="24"/>
          <w:szCs w:val="24"/>
          <w:shd w:val="clear" w:color="auto" w:fill="FFFFFF"/>
        </w:rPr>
        <w:t xml:space="preserve"> в течение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5 (</w:t>
      </w:r>
      <w:r w:rsidRPr="00E13E27">
        <w:rPr>
          <w:rFonts w:ascii="Times New Roman" w:hAnsi="Times New Roman"/>
          <w:sz w:val="24"/>
          <w:szCs w:val="24"/>
          <w:shd w:val="clear" w:color="auto" w:fill="FFFFFF"/>
        </w:rPr>
        <w:t>пяти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E13E27">
        <w:rPr>
          <w:rFonts w:ascii="Times New Roman" w:hAnsi="Times New Roman"/>
          <w:sz w:val="24"/>
          <w:szCs w:val="24"/>
          <w:shd w:val="clear" w:color="auto" w:fill="FFFFFF"/>
        </w:rPr>
        <w:t xml:space="preserve"> рабочих дней со дня ее регистрации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5.8. Результат досудебного (</w:t>
      </w:r>
      <w:r>
        <w:rPr>
          <w:rFonts w:ascii="Times New Roman" w:hAnsi="Times New Roman"/>
          <w:sz w:val="24"/>
          <w:szCs w:val="24"/>
          <w:lang w:eastAsia="ru-RU"/>
        </w:rPr>
        <w:t>внесудебного) обжалования.</w:t>
      </w: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2940EC" w:rsidRPr="00006220" w:rsidRDefault="002940EC" w:rsidP="00006220">
      <w:pPr>
        <w:numPr>
          <w:ilvl w:val="1"/>
          <w:numId w:val="14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удовлетворение жалобы, в том числе в форме отмены принятого решения, исправление допущенных Отделом архитектуры и строительства опечаток и ошибок в выданных в результате предоставления муниципальной услуги документах;</w:t>
      </w:r>
    </w:p>
    <w:p w:rsidR="002940EC" w:rsidRDefault="002940EC" w:rsidP="00006220">
      <w:pPr>
        <w:numPr>
          <w:ilvl w:val="1"/>
          <w:numId w:val="14"/>
        </w:numPr>
        <w:tabs>
          <w:tab w:val="clear" w:pos="144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отказ в удовлетворении жалобы.</w:t>
      </w:r>
    </w:p>
    <w:p w:rsidR="002940EC" w:rsidRDefault="002940EC" w:rsidP="0000622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40EC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рассмотрения жалобы.</w:t>
      </w:r>
    </w:p>
    <w:p w:rsidR="002940EC" w:rsidRPr="00006220" w:rsidRDefault="002940EC" w:rsidP="000062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3E27">
        <w:rPr>
          <w:rFonts w:ascii="Times New Roman" w:hAnsi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40EC" w:rsidRPr="00E13E27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E13E27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E13E27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E13E27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E13E27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E13E27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E13E27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E13E27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E13E27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2A761C" w:rsidRDefault="002940EC" w:rsidP="002A761C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2940EC" w:rsidRPr="000B3576" w:rsidRDefault="002940EC" w:rsidP="00D254F2">
      <w:pPr>
        <w:spacing w:after="0" w:line="240" w:lineRule="exact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 w:rsidRPr="000B3576">
        <w:rPr>
          <w:rFonts w:ascii="Times New Roman" w:hAnsi="Times New Roman"/>
          <w:lang w:eastAsia="ru-RU"/>
        </w:rPr>
        <w:t>Приложение 1</w:t>
      </w:r>
    </w:p>
    <w:p w:rsidR="002940EC" w:rsidRDefault="002940EC" w:rsidP="00D254F2">
      <w:pPr>
        <w:spacing w:after="0" w:line="240" w:lineRule="exact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А</w:t>
      </w:r>
      <w:r w:rsidRPr="00901BAB">
        <w:rPr>
          <w:rFonts w:ascii="Times New Roman" w:hAnsi="Times New Roman"/>
          <w:lang w:eastAsia="ru-RU"/>
        </w:rPr>
        <w:t xml:space="preserve">дминистративному регламенту </w:t>
      </w:r>
    </w:p>
    <w:p w:rsidR="002940EC" w:rsidRPr="00901BAB" w:rsidRDefault="002940EC" w:rsidP="00D254F2">
      <w:pPr>
        <w:spacing w:after="0" w:line="240" w:lineRule="exact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 w:rsidRPr="00901BAB">
        <w:rPr>
          <w:rFonts w:ascii="Times New Roman" w:hAnsi="Times New Roman"/>
          <w:lang w:eastAsia="ru-RU"/>
        </w:rPr>
        <w:t xml:space="preserve">предоставления муниципальной услуги </w:t>
      </w:r>
    </w:p>
    <w:p w:rsidR="002940EC" w:rsidRDefault="002940EC" w:rsidP="00D254F2">
      <w:pPr>
        <w:spacing w:after="0" w:line="240" w:lineRule="exact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Предоставление разрешения на условно</w:t>
      </w:r>
    </w:p>
    <w:p w:rsidR="002940EC" w:rsidRDefault="002940EC" w:rsidP="00D254F2">
      <w:pPr>
        <w:spacing w:after="0" w:line="240" w:lineRule="exact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разрешенный вид использования</w:t>
      </w:r>
    </w:p>
    <w:p w:rsidR="002940EC" w:rsidRDefault="002940EC" w:rsidP="00D254F2">
      <w:pPr>
        <w:spacing w:after="0" w:line="240" w:lineRule="exact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земельного участка или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объекта</w:t>
      </w:r>
    </w:p>
    <w:p w:rsidR="002940EC" w:rsidRDefault="002940EC" w:rsidP="00D254F2">
      <w:pPr>
        <w:spacing w:after="0" w:line="240" w:lineRule="exact"/>
        <w:jc w:val="right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капитального строительства</w:t>
      </w:r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Pr="00060565">
        <w:rPr>
          <w:rFonts w:ascii="Times New Roman" w:hAnsi="Times New Roman"/>
          <w:sz w:val="24"/>
          <w:szCs w:val="24"/>
          <w:lang w:eastAsia="ru-RU"/>
        </w:rPr>
        <w:t>на территор</w:t>
      </w:r>
      <w:r>
        <w:rPr>
          <w:rFonts w:ascii="Times New Roman" w:hAnsi="Times New Roman"/>
          <w:sz w:val="24"/>
          <w:szCs w:val="24"/>
          <w:lang w:eastAsia="ru-RU"/>
        </w:rPr>
        <w:t>ии</w:t>
      </w:r>
    </w:p>
    <w:p w:rsidR="002940EC" w:rsidRPr="009D77BE" w:rsidRDefault="002940EC" w:rsidP="00D254F2">
      <w:pPr>
        <w:spacing w:after="0" w:line="240" w:lineRule="exact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г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ород </w:t>
      </w:r>
      <w:r>
        <w:rPr>
          <w:rFonts w:ascii="Times New Roman" w:hAnsi="Times New Roman"/>
          <w:sz w:val="24"/>
          <w:szCs w:val="24"/>
          <w:lang w:eastAsia="ru-RU"/>
        </w:rPr>
        <w:t>Ржев»</w:t>
      </w:r>
    </w:p>
    <w:p w:rsidR="002940EC" w:rsidRDefault="002940EC" w:rsidP="007E2B6D">
      <w:pPr>
        <w:tabs>
          <w:tab w:val="left" w:pos="126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40EC" w:rsidRDefault="002940EC" w:rsidP="000B3576">
      <w:pPr>
        <w:tabs>
          <w:tab w:val="left" w:pos="1260"/>
        </w:tabs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576">
        <w:rPr>
          <w:rFonts w:ascii="Times New Roman" w:hAnsi="Times New Roman"/>
          <w:b/>
          <w:bCs/>
          <w:sz w:val="24"/>
          <w:szCs w:val="24"/>
        </w:rPr>
        <w:t xml:space="preserve">Блок-схема </w:t>
      </w:r>
    </w:p>
    <w:p w:rsidR="002940EC" w:rsidRPr="00D869B0" w:rsidRDefault="002940EC" w:rsidP="00D869B0">
      <w:pPr>
        <w:tabs>
          <w:tab w:val="left" w:pos="1260"/>
        </w:tabs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576">
        <w:rPr>
          <w:rFonts w:ascii="Times New Roman" w:hAnsi="Times New Roman"/>
          <w:b/>
          <w:bCs/>
          <w:sz w:val="24"/>
          <w:szCs w:val="24"/>
        </w:rPr>
        <w:t>последовательности действий при исполнении муниципальной услуги</w: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15pt;margin-top:16.55pt;width:298.5pt;height:23.45pt;z-index:251657216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2940EC" w:rsidRPr="00553320" w:rsidRDefault="002940EC" w:rsidP="005533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Прием заявления и прилагаемых к нему документов</w:t>
                  </w:r>
                </w:p>
              </w:txbxContent>
            </v:textbox>
          </v:shape>
        </w:pict>
      </w:r>
      <w:r>
        <w:rPr>
          <w:i/>
          <w:iCs/>
          <w:u w:val="single"/>
        </w:rPr>
        <w:t xml:space="preserve"> </w: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line id="_x0000_s1027" style="position:absolute;left:0;text-align:left;z-index:251652096" from="242.4pt,2.3pt" to="242.4pt,32.85pt" strokeweight=".26mm">
            <v:stroke endarrow="block" joinstyle="miter"/>
          </v:lin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101.55pt;margin-top:7.4pt;width:278.85pt;height:118.05pt;z-index:251658240;mso-wrap-style:none;v-text-anchor:middle" strokeweight=".26mm">
            <v:fill color2="black"/>
          </v:shap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29" type="#_x0000_t202" style="position:absolute;left:0;text-align:left;margin-left:163.3pt;margin-top:18.45pt;width:162.65pt;height:43.5pt;z-index:251659264;mso-wrap-distance-left:9.05pt;mso-wrap-distance-right:9.05pt" stroked="f">
            <v:fill color2="black"/>
            <v:textbox inset="0,0,0,0">
              <w:txbxContent>
                <w:p w:rsidR="002940EC" w:rsidRPr="00553320" w:rsidRDefault="002940EC" w:rsidP="005533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>Процедура проверки документации.</w:t>
                  </w:r>
                </w:p>
                <w:p w:rsidR="002940EC" w:rsidRPr="00553320" w:rsidRDefault="002940EC" w:rsidP="005533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>Выявлены  нарушения?</w:t>
                  </w:r>
                </w:p>
                <w:p w:rsidR="002940EC" w:rsidRDefault="002940EC" w:rsidP="00553320">
                  <w:pPr>
                    <w:spacing w:after="0"/>
                  </w:pPr>
                </w:p>
              </w:txbxContent>
            </v:textbox>
          </v:shap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30" type="#_x0000_t202" style="position:absolute;left:0;text-align:left;margin-left:177.55pt;margin-top:5.1pt;width:162.65pt;height:43.5pt;z-index:251642880;mso-wrap-distance-left:9.05pt;mso-wrap-distance-right:9.05pt" stroked="f">
            <v:fill color2="black"/>
            <v:textbox inset="0,0,0,0">
              <w:txbxContent>
                <w:p w:rsidR="002940EC" w:rsidRPr="00553320" w:rsidRDefault="002940EC" w:rsidP="005533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>Процедура проверки документации.</w:t>
                  </w:r>
                </w:p>
                <w:p w:rsidR="002940EC" w:rsidRPr="00553320" w:rsidRDefault="002940EC" w:rsidP="005533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3320">
                    <w:rPr>
                      <w:rFonts w:ascii="Times New Roman" w:hAnsi="Times New Roman"/>
                      <w:sz w:val="24"/>
                      <w:szCs w:val="24"/>
                    </w:rPr>
                    <w:t>Выявлены  нарушения?</w:t>
                  </w:r>
                </w:p>
                <w:p w:rsidR="002940EC" w:rsidRDefault="002940EC" w:rsidP="00553320">
                  <w:pPr>
                    <w:spacing w:after="0"/>
                  </w:pPr>
                </w:p>
              </w:txbxContent>
            </v:textbox>
          </v:shap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line id="_x0000_s1031" style="position:absolute;left:0;text-align:left;z-index:251650048" from="138.4pt,23.65pt" to="138.4pt,40.35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32" style="position:absolute;left:0;text-align:left;z-index:251651072" from="364.5pt,23.65pt" to="364.5pt,40.35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33" type="#_x0000_t202" style="position:absolute;left:0;text-align:left;margin-left:132.85pt;margin-top:6pt;width:44.7pt;height:15.35pt;z-index:251644928;mso-wrap-distance-left:9.05pt;mso-wrap-distance-right:9.05pt" stroked="f">
            <v:fill color2="black"/>
            <v:textbox inset="0,0,0,0">
              <w:txbxContent>
                <w:p w:rsidR="002940EC" w:rsidRPr="00553320" w:rsidRDefault="002940EC" w:rsidP="005533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3320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326.55pt;margin-top:6pt;width:44.7pt;height:17.65pt;z-index:251643904;mso-wrap-distance-left:9.05pt;mso-wrap-distance-right:9.05pt" stroked="f">
            <v:fill color2="black"/>
            <v:textbox style="mso-next-textbox:#_x0000_s1034" inset="0,0,0,0">
              <w:txbxContent>
                <w:p w:rsidR="002940EC" w:rsidRPr="00553320" w:rsidRDefault="002940EC" w:rsidP="00553320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53320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35" style="position:absolute;left:0;text-align:left;z-index:251649024" from="242.4pt,23.65pt" to="364.5pt,23.65pt" strokeweight=".26mm">
            <v:stroke joinstyle="miter"/>
          </v:line>
        </w:pict>
      </w:r>
      <w:r>
        <w:rPr>
          <w:noProof/>
          <w:lang w:eastAsia="ru-RU"/>
        </w:rPr>
        <w:pict>
          <v:line id="_x0000_s1036" style="position:absolute;left:0;text-align:left;flip:x;z-index:251648000" from="138.4pt,23.65pt" to="239.15pt,23.65pt" strokeweight=".26mm">
            <v:stroke joinstyle="miter"/>
          </v:lin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37" type="#_x0000_t202" style="position:absolute;left:0;text-align:left;margin-left:302.55pt;margin-top:14.9pt;width:183pt;height:121.1pt;z-index:251645952;mso-wrap-distance-left:9.05pt;mso-wrap-distance-right:9.05pt" strokeweight=".5pt">
            <v:fill color2="black"/>
            <v:textbox inset="7.45pt,3.85pt,7.45pt,3.85pt">
              <w:txbxContent>
                <w:p w:rsidR="002940EC" w:rsidRDefault="002940EC" w:rsidP="00553320">
                  <w:pPr>
                    <w:jc w:val="center"/>
                    <w:rPr>
                      <w:sz w:val="20"/>
                      <w:szCs w:val="20"/>
                    </w:rPr>
                  </w:pPr>
                  <w:r w:rsidRPr="00CC7742">
                    <w:rPr>
                      <w:rFonts w:ascii="Times New Roman" w:hAnsi="Times New Roman"/>
                    </w:rPr>
                    <w:t>Отказ в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C7742">
                    <w:rPr>
                      <w:rFonts w:ascii="Times New Roman" w:hAnsi="Times New Roman"/>
                    </w:rPr>
                    <w:t xml:space="preserve">принятии решения </w:t>
                  </w:r>
                  <w:r w:rsidRPr="0056542D">
                    <w:rPr>
                      <w:rFonts w:ascii="Times New Roman" w:hAnsi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о предоставлении разрешения </w:t>
                  </w:r>
                  <w:r>
                    <w:rPr>
                      <w:rFonts w:ascii="Times New Roman" w:hAnsi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на условно разрешенный вид использования земельного участка или объекта капитального строительства в виде информационного письма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-3.45pt;margin-top:14.9pt;width:275.25pt;height:110.2pt;z-index:251646976;mso-wrap-distance-left:9.05pt;mso-wrap-distance-right:9.05pt" strokeweight=".5pt">
            <v:fill color2="black"/>
            <v:textbox inset="7.45pt,3.85pt,7.45pt,3.85pt">
              <w:txbxContent>
                <w:p w:rsidR="002940EC" w:rsidRPr="00125479" w:rsidRDefault="002940EC" w:rsidP="00D869B0">
                  <w:pPr>
                    <w:jc w:val="center"/>
                  </w:pPr>
                  <w:r w:rsidRPr="00125479">
                    <w:rPr>
                      <w:rFonts w:ascii="Times New Roman" w:hAnsi="Times New Roman"/>
                    </w:rPr>
                    <w:t xml:space="preserve">Готовится </w:t>
                  </w:r>
                  <w:r>
                    <w:rPr>
                      <w:rFonts w:ascii="Times New Roman" w:hAnsi="Times New Roman"/>
                    </w:rPr>
                    <w:t xml:space="preserve">проект </w:t>
                  </w:r>
                  <w:r w:rsidRPr="00125479">
                    <w:rPr>
                      <w:rFonts w:ascii="Times New Roman" w:hAnsi="Times New Roman"/>
                    </w:rPr>
                    <w:t xml:space="preserve">постановления Главы города Ржева о назначении публичных слушаний по вопросу  </w:t>
                  </w:r>
                  <w:r w:rsidRPr="00125479">
                    <w:rPr>
                      <w:rFonts w:ascii="Times New Roman" w:hAnsi="Times New Roman"/>
                      <w:spacing w:val="2"/>
                      <w:shd w:val="clear" w:color="auto" w:fill="FFFFFF"/>
                    </w:rPr>
                    <w:t xml:space="preserve">предоставлении разрешения </w:t>
                  </w:r>
                  <w:r>
                    <w:rPr>
                      <w:rFonts w:ascii="Times New Roman" w:hAnsi="Times New Roman"/>
                      <w:spacing w:val="2"/>
                      <w:shd w:val="clear" w:color="auto" w:fill="FFFFFF"/>
                    </w:rPr>
                    <w:t>на условно разрешенный вид использования земельного участка</w:t>
                  </w:r>
                  <w:r w:rsidRPr="00F73B16">
                    <w:rPr>
                      <w:rFonts w:ascii="Times New Roman" w:hAnsi="Times New Roman"/>
                      <w:spacing w:val="2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B7B3D">
                    <w:rPr>
                      <w:rFonts w:ascii="Times New Roman" w:hAnsi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или </w:t>
                  </w:r>
                  <w:r w:rsidRPr="005B7B3D">
                    <w:rPr>
                      <w:rFonts w:ascii="Times New Roman" w:hAnsi="Times New Roman"/>
                      <w:spacing w:val="2"/>
                      <w:sz w:val="24"/>
                      <w:szCs w:val="24"/>
                    </w:rPr>
                    <w:br/>
                  </w:r>
                  <w:r w:rsidRPr="005B7B3D">
                    <w:rPr>
                      <w:rFonts w:ascii="Times New Roman" w:hAnsi="Times New Roman"/>
                      <w:spacing w:val="2"/>
                      <w:sz w:val="24"/>
                      <w:szCs w:val="24"/>
                      <w:shd w:val="clear" w:color="auto" w:fill="FFFFFF"/>
                    </w:rPr>
                    <w:t>объекта капитального строительства</w:t>
                  </w:r>
                  <w:r>
                    <w:rPr>
                      <w:rFonts w:ascii="Arial" w:hAnsi="Arial" w:cs="Arial"/>
                      <w:color w:val="3C3C3C"/>
                      <w:spacing w:val="2"/>
                      <w:sz w:val="31"/>
                      <w:szCs w:val="31"/>
                      <w:shd w:val="clear" w:color="auto" w:fill="FFFFFF"/>
                    </w:rPr>
                    <w:t xml:space="preserve"> </w:t>
                  </w:r>
                  <w:r w:rsidRPr="000605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 территор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ии</w:t>
                  </w:r>
                  <w:r w:rsidRPr="00125479">
                    <w:rPr>
                      <w:rFonts w:ascii="Times New Roman" w:hAnsi="Times New Roman"/>
                      <w:lang w:eastAsia="ru-RU"/>
                    </w:rPr>
                    <w:t xml:space="preserve"> на территории муниципального образования город Ржев</w:t>
                  </w:r>
                </w:p>
                <w:p w:rsidR="002940EC" w:rsidRPr="00CC7742" w:rsidRDefault="002940EC" w:rsidP="00CC77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line id="_x0000_s1039" style="position:absolute;left:0;text-align:left;z-index:251653120" from="112.05pt,23.35pt" to="112.05pt,34.25pt" strokeweight=".26mm">
            <v:stroke endarrow="block" joinstyle="miter"/>
          </v:lin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40" type="#_x0000_t202" style="position:absolute;left:0;text-align:left;margin-left:-3.45pt;margin-top:8.8pt;width:275.25pt;height:44.25pt;z-index:251654144;mso-wrap-distance-left:9.05pt;mso-wrap-distance-right:9.05pt" strokeweight=".5pt">
            <v:fill color2="black"/>
            <v:textbox inset="7.45pt,3.85pt,7.45pt,3.85pt">
              <w:txbxContent>
                <w:p w:rsidR="002940EC" w:rsidRPr="00CC7742" w:rsidRDefault="002940EC" w:rsidP="00CC77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Подготовка, согласование и опубликование п</w:t>
                  </w:r>
                  <w:r w:rsidRPr="00CC7742">
                    <w:rPr>
                      <w:rFonts w:ascii="Times New Roman" w:hAnsi="Times New Roman"/>
                    </w:rPr>
                    <w:t xml:space="preserve">остановления </w:t>
                  </w:r>
                  <w:r>
                    <w:rPr>
                      <w:rFonts w:ascii="Times New Roman" w:hAnsi="Times New Roman"/>
                    </w:rPr>
                    <w:t>Главы</w:t>
                  </w:r>
                  <w:r w:rsidRPr="00CC7742">
                    <w:rPr>
                      <w:rFonts w:ascii="Times New Roman" w:hAnsi="Times New Roman"/>
                    </w:rPr>
                    <w:t xml:space="preserve"> города Ржева </w:t>
                  </w:r>
                  <w:r>
                    <w:rPr>
                      <w:rFonts w:ascii="Times New Roman" w:hAnsi="Times New Roman"/>
                    </w:rPr>
                    <w:t>о назначении публичных слушаний</w:t>
                  </w:r>
                </w:p>
              </w:txbxContent>
            </v:textbox>
          </v:shap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line id="_x0000_s1041" style="position:absolute;left:0;text-align:left;z-index:251656192" from="112.05pt,2.15pt" to="112.05pt,13pt" strokeweight=".26mm">
            <v:stroke endarrow="block" joinstyle="miter"/>
          </v:line>
        </w:pict>
      </w:r>
      <w:r>
        <w:rPr>
          <w:noProof/>
          <w:lang w:eastAsia="ru-RU"/>
        </w:rPr>
        <w:pict>
          <v:shape id="_x0000_s1042" type="#_x0000_t202" style="position:absolute;left:0;text-align:left;margin-left:-3.45pt;margin-top:13.05pt;width:275.25pt;height:22.55pt;z-index:251660288;mso-wrap-distance-left:9.05pt;mso-wrap-distance-right:9.05pt" strokeweight=".5pt">
            <v:fill color2="black"/>
            <v:textbox inset="7.45pt,3.85pt,7.45pt,3.85pt">
              <w:txbxContent>
                <w:p w:rsidR="002940EC" w:rsidRPr="00CC7742" w:rsidRDefault="002940EC" w:rsidP="00D869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Проведение публичных слушаний</w:t>
                  </w:r>
                  <w:r w:rsidRPr="00CC7742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43" type="#_x0000_t202" style="position:absolute;left:0;text-align:left;margin-left:-3.45pt;margin-top:23.6pt;width:275.25pt;height:32.3pt;z-index:251662336;mso-wrap-distance-left:9.05pt;mso-wrap-distance-right:9.05pt" strokeweight=".5pt">
            <v:fill color2="black"/>
            <v:textbox inset="7.45pt,3.85pt,7.45pt,3.85pt">
              <w:txbxContent>
                <w:p w:rsidR="002940EC" w:rsidRPr="00CC7742" w:rsidRDefault="002940EC" w:rsidP="001E5F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Подготовка, утверждение и опубликование итогового документа публичных слушаний</w:t>
                  </w:r>
                  <w:r w:rsidRPr="00CC7742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4" style="position:absolute;left:0;text-align:left;z-index:251666432" from="112.05pt,10.15pt" to="112.05pt,23.6pt" strokeweight=".26mm">
            <v:stroke endarrow="block" joinstyle="miter"/>
          </v:lin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45" type="#_x0000_t202" style="position:absolute;left:0;text-align:left;margin-left:-3.45pt;margin-top:19.2pt;width:275.25pt;height:44.25pt;z-index:251663360;mso-wrap-distance-left:9.05pt;mso-wrap-distance-right:9.05pt" strokeweight=".5pt">
            <v:fill color2="black"/>
            <v:textbox inset="7.45pt,3.85pt,7.45pt,3.85pt">
              <w:txbxContent>
                <w:p w:rsidR="002940EC" w:rsidRPr="00CC7742" w:rsidRDefault="002940EC" w:rsidP="001E5F2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Направление Итогового документа, копии заявления и прилагаемой к заявлению документации в комиссию по землепользованию и застройке города Ржева</w:t>
                  </w:r>
                  <w:r w:rsidRPr="00CC7742">
                    <w:rPr>
                      <w:rFonts w:ascii="Times New Roman" w:hAnsi="Times New Roman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6" style="position:absolute;left:0;text-align:left;z-index:251667456" from="112.05pt,5pt" to="112.05pt,19.2pt" strokeweight=".26mm">
            <v:stroke endarrow="block" joinstyle="miter"/>
          </v:lin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line id="_x0000_s1047" style="position:absolute;left:0;text-align:left;z-index:251665408" from="112.05pt,12.55pt" to="112.05pt,25.3pt" strokeweight=".26mm">
            <v:stroke endarrow="block" joinstyle="miter"/>
          </v:line>
        </w:pict>
      </w:r>
    </w:p>
    <w:p w:rsidR="002940EC" w:rsidRPr="001A534D" w:rsidRDefault="002940EC" w:rsidP="00553320">
      <w:pPr>
        <w:tabs>
          <w:tab w:val="left" w:pos="1172"/>
        </w:tabs>
        <w:jc w:val="both"/>
        <w:rPr>
          <w:i/>
          <w:iCs/>
          <w:u w:val="single"/>
        </w:rPr>
      </w:pPr>
      <w:r>
        <w:rPr>
          <w:noProof/>
          <w:lang w:eastAsia="ru-RU"/>
        </w:rPr>
        <w:pict>
          <v:shape id="_x0000_s1048" type="#_x0000_t202" style="position:absolute;left:0;text-align:left;margin-left:258.3pt;margin-top:8.9pt;width:250pt;height:43.5pt;z-index:251670528;mso-wrap-distance-left:9.05pt;mso-wrap-distance-right:9.05pt" strokeweight=".5pt">
            <v:fill color2="black"/>
            <v:textbox style="mso-next-textbox:#_x0000_s1048" inset="7.45pt,3.85pt,7.45pt,3.85pt">
              <w:txbxContent>
                <w:p w:rsidR="002940EC" w:rsidRPr="00CC7742" w:rsidRDefault="002940EC" w:rsidP="008612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рекомендаций Комиссии и информационного письма об отказе в предоставлении разрешения </w:t>
                  </w:r>
                </w:p>
                <w:p w:rsidR="002940EC" w:rsidRPr="00861256" w:rsidRDefault="002940EC" w:rsidP="00861256"/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left:0;text-align:left;margin-left:-3.45pt;margin-top:8.9pt;width:252.6pt;height:43.5pt;z-index:251655168;mso-wrap-distance-left:9.05pt;mso-wrap-distance-right:9.05pt" strokeweight=".5pt">
            <v:fill color2="black"/>
            <v:textbox style="mso-next-textbox:#_x0000_s1049" inset="7.45pt,3.85pt,7.45pt,3.85pt">
              <w:txbxContent>
                <w:p w:rsidR="002940EC" w:rsidRPr="00CC7742" w:rsidRDefault="002940EC" w:rsidP="00CC774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Подготовка рекомендаций Комиссии и постановления Главы города Ржева о предоставлении разрешения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50" style="position:absolute;left:0;text-align:left;z-index:251664384" from="74.55pt,-.1pt" to="74.55pt,8.9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51" style="position:absolute;left:0;text-align:left;z-index:251669504" from="315.15pt,-.1pt" to="315.15pt,8.9pt" strokeweight=".26mm">
            <v:stroke endarrow="block" joinstyle="miter"/>
          </v:lin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74.55pt;margin-top:-.15pt;width:240.6pt;height:.05pt;z-index:251668480" o:connectortype="straight"/>
        </w:pict>
      </w:r>
    </w:p>
    <w:p w:rsidR="002940EC" w:rsidRDefault="002940EC" w:rsidP="00D64889">
      <w:pPr>
        <w:spacing w:after="0" w:line="352" w:lineRule="atLeast"/>
        <w:textAlignment w:val="baseline"/>
        <w:rPr>
          <w:i/>
          <w:iCs/>
          <w:u w:val="single"/>
        </w:rPr>
      </w:pPr>
    </w:p>
    <w:p w:rsidR="002940EC" w:rsidRPr="00735278" w:rsidRDefault="002940EC" w:rsidP="00D64889">
      <w:pPr>
        <w:spacing w:after="0" w:line="352" w:lineRule="atLeast"/>
        <w:textAlignment w:val="baseline"/>
        <w:rPr>
          <w:rFonts w:ascii="Times New Roman" w:hAnsi="Times New Roman"/>
          <w:color w:val="2D2D2D"/>
          <w:sz w:val="23"/>
          <w:szCs w:val="23"/>
          <w:lang w:eastAsia="ru-RU"/>
        </w:rPr>
      </w:pPr>
      <w:r>
        <w:rPr>
          <w:noProof/>
          <w:lang w:eastAsia="ru-RU"/>
        </w:rPr>
        <w:pict>
          <v:line id="_x0000_s1053" style="position:absolute;z-index:251661312" from="169.05pt,9.4pt" to="169.05pt,25.9pt" strokeweight=".26mm">
            <v:stroke endarrow="block" joinstyle="miter"/>
          </v:line>
        </w:pict>
      </w:r>
      <w:r>
        <w:rPr>
          <w:noProof/>
          <w:lang w:eastAsia="ru-RU"/>
        </w:rPr>
        <w:pict>
          <v:line id="_x0000_s1054" style="position:absolute;z-index:251672576" from="350.55pt,9.4pt" to="350.55pt,25.9pt" strokeweight=".26mm">
            <v:stroke endarrow="block" joinstyle="miter"/>
          </v:line>
        </w:pict>
      </w:r>
    </w:p>
    <w:p w:rsidR="002940EC" w:rsidRDefault="002940EC" w:rsidP="00D64889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w:pict>
          <v:shape id="_x0000_s1055" type="#_x0000_t202" style="position:absolute;left:0;text-align:left;margin-left:-3.45pt;margin-top:8.3pt;width:511.75pt;height:20.25pt;z-index:251671552;mso-wrap-distance-left:9.05pt;mso-wrap-distance-right:9.05pt" strokeweight=".5pt">
            <v:fill color2="black"/>
            <v:textbox style="mso-next-textbox:#_x0000_s1055" inset="7.45pt,3.85pt,7.45pt,3.85pt">
              <w:txbxContent>
                <w:p w:rsidR="002940EC" w:rsidRPr="00CC7742" w:rsidRDefault="002940EC" w:rsidP="0086125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Выдача заявителю копии Постановления или направление информационного письма об отказе</w:t>
                  </w:r>
                </w:p>
                <w:p w:rsidR="002940EC" w:rsidRPr="00861256" w:rsidRDefault="002940EC" w:rsidP="00861256"/>
              </w:txbxContent>
            </v:textbox>
          </v:shape>
        </w:pict>
      </w:r>
    </w:p>
    <w:p w:rsidR="002940EC" w:rsidRDefault="002940EC" w:rsidP="00D64889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</w:p>
    <w:p w:rsidR="002940EC" w:rsidRPr="000B3576" w:rsidRDefault="002940EC" w:rsidP="00040799">
      <w:pPr>
        <w:spacing w:after="0" w:line="240" w:lineRule="exact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2</w:t>
      </w:r>
    </w:p>
    <w:p w:rsidR="002940EC" w:rsidRDefault="002940EC" w:rsidP="00040799">
      <w:pPr>
        <w:spacing w:after="0" w:line="240" w:lineRule="exact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 А</w:t>
      </w:r>
      <w:r w:rsidRPr="00901BAB">
        <w:rPr>
          <w:rFonts w:ascii="Times New Roman" w:hAnsi="Times New Roman"/>
          <w:lang w:eastAsia="ru-RU"/>
        </w:rPr>
        <w:t xml:space="preserve">дминистративному регламенту </w:t>
      </w:r>
    </w:p>
    <w:p w:rsidR="002940EC" w:rsidRPr="00901BAB" w:rsidRDefault="002940EC" w:rsidP="00040799">
      <w:pPr>
        <w:spacing w:after="0" w:line="240" w:lineRule="exact"/>
        <w:jc w:val="right"/>
        <w:textAlignment w:val="baseline"/>
        <w:outlineLvl w:val="1"/>
        <w:rPr>
          <w:rFonts w:ascii="Times New Roman" w:hAnsi="Times New Roman"/>
          <w:lang w:eastAsia="ru-RU"/>
        </w:rPr>
      </w:pPr>
      <w:r w:rsidRPr="00901BAB">
        <w:rPr>
          <w:rFonts w:ascii="Times New Roman" w:hAnsi="Times New Roman"/>
          <w:lang w:eastAsia="ru-RU"/>
        </w:rPr>
        <w:t xml:space="preserve">предоставления муниципальной услуги </w:t>
      </w:r>
    </w:p>
    <w:p w:rsidR="002940EC" w:rsidRDefault="002940EC" w:rsidP="00040799">
      <w:pPr>
        <w:spacing w:after="0" w:line="240" w:lineRule="exact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Предоставление разрешения на условно</w:t>
      </w:r>
    </w:p>
    <w:p w:rsidR="002940EC" w:rsidRDefault="002940EC" w:rsidP="00040799">
      <w:pPr>
        <w:spacing w:after="0" w:line="240" w:lineRule="exact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разрешенный вид использования</w:t>
      </w:r>
    </w:p>
    <w:p w:rsidR="002940EC" w:rsidRDefault="002940EC" w:rsidP="00040799">
      <w:pPr>
        <w:spacing w:after="0" w:line="240" w:lineRule="exact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земельного участка или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объекта</w:t>
      </w:r>
    </w:p>
    <w:p w:rsidR="002940EC" w:rsidRDefault="002940EC" w:rsidP="00040799">
      <w:pPr>
        <w:spacing w:after="0" w:line="240" w:lineRule="exact"/>
        <w:jc w:val="right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  <w:r w:rsidRPr="005B7B3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капитального строительства</w:t>
      </w:r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Pr="00060565">
        <w:rPr>
          <w:rFonts w:ascii="Times New Roman" w:hAnsi="Times New Roman"/>
          <w:sz w:val="24"/>
          <w:szCs w:val="24"/>
          <w:lang w:eastAsia="ru-RU"/>
        </w:rPr>
        <w:t>на территор</w:t>
      </w:r>
      <w:r>
        <w:rPr>
          <w:rFonts w:ascii="Times New Roman" w:hAnsi="Times New Roman"/>
          <w:sz w:val="24"/>
          <w:szCs w:val="24"/>
          <w:lang w:eastAsia="ru-RU"/>
        </w:rPr>
        <w:t>ии</w:t>
      </w:r>
    </w:p>
    <w:p w:rsidR="002940EC" w:rsidRPr="009D77BE" w:rsidRDefault="002940EC" w:rsidP="00040799">
      <w:pPr>
        <w:spacing w:after="0" w:line="240" w:lineRule="exact"/>
        <w:jc w:val="right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образования г</w:t>
      </w:r>
      <w:r w:rsidRPr="00060565">
        <w:rPr>
          <w:rFonts w:ascii="Times New Roman" w:hAnsi="Times New Roman"/>
          <w:sz w:val="24"/>
          <w:szCs w:val="24"/>
          <w:lang w:eastAsia="ru-RU"/>
        </w:rPr>
        <w:t xml:space="preserve">ород </w:t>
      </w:r>
      <w:r>
        <w:rPr>
          <w:rFonts w:ascii="Times New Roman" w:hAnsi="Times New Roman"/>
          <w:sz w:val="24"/>
          <w:szCs w:val="24"/>
          <w:lang w:eastAsia="ru-RU"/>
        </w:rPr>
        <w:t>Ржев»</w:t>
      </w:r>
    </w:p>
    <w:p w:rsidR="002940EC" w:rsidRDefault="002940EC" w:rsidP="00D64889">
      <w:pPr>
        <w:spacing w:after="0" w:line="240" w:lineRule="auto"/>
        <w:jc w:val="right"/>
        <w:textAlignment w:val="baseline"/>
        <w:outlineLvl w:val="1"/>
        <w:rPr>
          <w:rFonts w:ascii="Times New Roman" w:hAnsi="Times New Roman"/>
          <w:lang w:eastAsia="ru-RU"/>
        </w:rPr>
      </w:pPr>
    </w:p>
    <w:p w:rsidR="002940EC" w:rsidRDefault="002940EC" w:rsidP="00040799">
      <w:pPr>
        <w:spacing w:after="0" w:line="240" w:lineRule="auto"/>
        <w:textAlignment w:val="baseline"/>
        <w:rPr>
          <w:rFonts w:ascii="Times New Roman" w:hAnsi="Times New Roman"/>
          <w:color w:val="2D2D2D"/>
          <w:sz w:val="23"/>
          <w:szCs w:val="23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</w:p>
    <w:p w:rsidR="002940EC" w:rsidRPr="00735278" w:rsidRDefault="002940EC" w:rsidP="00444706">
      <w:pPr>
        <w:spacing w:after="0" w:line="240" w:lineRule="auto"/>
        <w:jc w:val="right"/>
        <w:textAlignment w:val="baseline"/>
        <w:rPr>
          <w:rFonts w:ascii="Times New Roman" w:hAnsi="Times New Roman"/>
          <w:color w:val="2D2D2D"/>
          <w:sz w:val="23"/>
          <w:szCs w:val="23"/>
          <w:lang w:eastAsia="ru-RU"/>
        </w:rPr>
      </w:pPr>
      <w:r w:rsidRPr="00735278">
        <w:rPr>
          <w:rFonts w:ascii="Times New Roman" w:hAnsi="Times New Roman"/>
          <w:color w:val="2D2D2D"/>
          <w:sz w:val="23"/>
          <w:szCs w:val="23"/>
          <w:lang w:eastAsia="ru-RU"/>
        </w:rPr>
        <w:t>Форма (образец) заявления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"/>
        <w:gridCol w:w="4264"/>
        <w:gridCol w:w="5898"/>
        <w:gridCol w:w="22"/>
      </w:tblGrid>
      <w:tr w:rsidR="002940EC" w:rsidRPr="004E015F" w:rsidTr="00735278">
        <w:trPr>
          <w:trHeight w:val="15"/>
        </w:trPr>
        <w:tc>
          <w:tcPr>
            <w:tcW w:w="185" w:type="dxa"/>
          </w:tcPr>
          <w:p w:rsidR="002940EC" w:rsidRPr="00735278" w:rsidRDefault="002940EC" w:rsidP="0073527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544" w:type="dxa"/>
          </w:tcPr>
          <w:p w:rsidR="002940EC" w:rsidRPr="00735278" w:rsidRDefault="002940EC" w:rsidP="0073527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6098" w:type="dxa"/>
          </w:tcPr>
          <w:p w:rsidR="002940EC" w:rsidRPr="00735278" w:rsidRDefault="002940EC" w:rsidP="0073527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</w:tcPr>
          <w:p w:rsidR="002940EC" w:rsidRPr="00735278" w:rsidRDefault="002940EC" w:rsidP="00735278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</w:tr>
      <w:tr w:rsidR="002940EC" w:rsidRPr="004E015F" w:rsidTr="00735278">
        <w:tc>
          <w:tcPr>
            <w:tcW w:w="185" w:type="dxa"/>
          </w:tcPr>
          <w:p w:rsidR="002940EC" w:rsidRPr="00735278" w:rsidRDefault="002940EC" w:rsidP="0073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2940EC" w:rsidRPr="00735278" w:rsidRDefault="002940EC" w:rsidP="0073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</w:tcPr>
          <w:p w:rsidR="002940EC" w:rsidRDefault="002940EC" w:rsidP="00270E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2D2D2D"/>
                <w:sz w:val="23"/>
                <w:szCs w:val="23"/>
                <w:lang w:eastAsia="ru-RU"/>
              </w:rPr>
              <w:t>В Администрацию</w:t>
            </w:r>
            <w:r w:rsidRPr="00735278">
              <w:rPr>
                <w:rFonts w:ascii="Times New Roman" w:hAnsi="Times New Roman"/>
                <w:b/>
                <w:bCs/>
                <w:color w:val="2D2D2D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D2D2D"/>
                <w:sz w:val="23"/>
                <w:szCs w:val="23"/>
                <w:lang w:eastAsia="ru-RU"/>
              </w:rPr>
              <w:t>города Ржева</w:t>
            </w:r>
          </w:p>
          <w:p w:rsidR="002940EC" w:rsidRDefault="002940EC" w:rsidP="00270E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Тверская область, город Ржев, ул. Партизанская, д.33</w:t>
            </w:r>
          </w:p>
          <w:p w:rsidR="002940EC" w:rsidRPr="00735278" w:rsidRDefault="002940EC" w:rsidP="00270EB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</w:pP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от ___________________________________________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______________</w:t>
            </w:r>
            <w:r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_______________________________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(для физических лиц - Ф.И.О., паспортные данные;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для юридических лиц - полное наименование)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Адрес:________</w:t>
            </w:r>
            <w:r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_______________________________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__________________________</w:t>
            </w:r>
            <w:r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t>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(для физических лиц - место жительства физического лица;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для юридических лиц - местонахождение юридического лица)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Телефон (факс): _______________________________</w:t>
            </w:r>
            <w:r w:rsidRPr="00735278">
              <w:rPr>
                <w:rFonts w:ascii="Times New Roman" w:hAnsi="Times New Roman"/>
                <w:color w:val="2D2D2D"/>
                <w:sz w:val="23"/>
                <w:szCs w:val="23"/>
                <w:lang w:eastAsia="ru-RU"/>
              </w:rPr>
              <w:br/>
              <w:t>адрес эл. почты: _______________________________</w:t>
            </w:r>
          </w:p>
        </w:tc>
        <w:tc>
          <w:tcPr>
            <w:tcW w:w="185" w:type="dxa"/>
          </w:tcPr>
          <w:p w:rsidR="002940EC" w:rsidRPr="00735278" w:rsidRDefault="002940EC" w:rsidP="007352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940EC" w:rsidRPr="004E015F" w:rsidTr="00735278">
        <w:tc>
          <w:tcPr>
            <w:tcW w:w="185" w:type="dxa"/>
            <w:shd w:val="clear" w:color="auto" w:fill="FFFFFF"/>
          </w:tcPr>
          <w:p w:rsidR="002940EC" w:rsidRPr="00735278" w:rsidRDefault="002940EC" w:rsidP="00735278">
            <w:pPr>
              <w:spacing w:after="0" w:line="240" w:lineRule="auto"/>
              <w:rPr>
                <w:rFonts w:ascii="Arial" w:hAnsi="Arial" w:cs="Arial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</w:tcPr>
          <w:p w:rsidR="002940EC" w:rsidRPr="004E015F" w:rsidRDefault="002940EC" w:rsidP="00CE478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  <w:r w:rsidRPr="00CE4785"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t>ЗАЯВЛЕНИЕ</w:t>
            </w:r>
            <w:r w:rsidRPr="00CE4785">
              <w:rPr>
                <w:rFonts w:ascii="Times New Roman" w:hAnsi="Times New Roman"/>
                <w:b/>
                <w:bCs/>
                <w:color w:val="2D2D2D"/>
                <w:spacing w:val="2"/>
                <w:sz w:val="24"/>
                <w:szCs w:val="24"/>
                <w:lang w:eastAsia="ru-RU"/>
              </w:rPr>
              <w:br/>
            </w:r>
            <w:r w:rsidRPr="004E015F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о предоставлении разрешения на условно разрешенный</w:t>
            </w:r>
          </w:p>
          <w:p w:rsidR="002940EC" w:rsidRPr="00CE4785" w:rsidRDefault="002940EC" w:rsidP="00CE4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015F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вид использования земельного участка или </w:t>
            </w:r>
            <w:r w:rsidRPr="004E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br/>
            </w:r>
            <w:r w:rsidRPr="004E015F"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</w:rPr>
              <w:t>объекта капитального строительства</w:t>
            </w:r>
            <w:r w:rsidRPr="004E015F">
              <w:rPr>
                <w:rFonts w:ascii="Arial" w:hAnsi="Arial" w:cs="Arial"/>
                <w:b/>
                <w:color w:val="3C3C3C"/>
                <w:spacing w:val="2"/>
                <w:sz w:val="31"/>
                <w:szCs w:val="31"/>
                <w:shd w:val="clear" w:color="auto" w:fill="FFFFFF"/>
              </w:rPr>
              <w:t xml:space="preserve"> </w:t>
            </w:r>
            <w:r w:rsidRPr="00CE47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территории</w:t>
            </w:r>
          </w:p>
          <w:p w:rsidR="002940EC" w:rsidRPr="00CE4785" w:rsidRDefault="002940EC" w:rsidP="00CE478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47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 Ржев</w:t>
            </w:r>
          </w:p>
          <w:p w:rsidR="002940EC" w:rsidRPr="00BF3E2F" w:rsidRDefault="002940EC" w:rsidP="00901BAB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35278">
              <w:rPr>
                <w:rFonts w:ascii="Arial" w:hAnsi="Arial" w:cs="Arial"/>
                <w:color w:val="2D2D2D"/>
                <w:spacing w:val="2"/>
                <w:sz w:val="23"/>
                <w:szCs w:val="23"/>
                <w:lang w:eastAsia="ru-RU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10090"/>
            </w:tblGrid>
            <w:tr w:rsidR="002940EC" w:rsidRPr="004E015F" w:rsidTr="00BF3E2F">
              <w:tc>
                <w:tcPr>
                  <w:tcW w:w="10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541"/>
                    <w:gridCol w:w="2102"/>
                    <w:gridCol w:w="451"/>
                    <w:gridCol w:w="397"/>
                    <w:gridCol w:w="398"/>
                    <w:gridCol w:w="1055"/>
                    <w:gridCol w:w="1318"/>
                    <w:gridCol w:w="2900"/>
                    <w:gridCol w:w="264"/>
                    <w:gridCol w:w="366"/>
                  </w:tblGrid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Прошу предоставить разрешение на условно разрешенный вид использования земельного участка или объекта капитального строительства,</w:t>
                        </w: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369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70" w:type="dxa"/>
                        <w:gridSpan w:val="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369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7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center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(подчеркнуть участок или объект)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369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расположенного по адресу:</w:t>
                        </w: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</w:tc>
                    <w:tc>
                      <w:tcPr>
                        <w:tcW w:w="9240" w:type="dxa"/>
                        <w:gridSpan w:val="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 w:rsidP="00CE4785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Испрашиваемый условно разрешенный вид использования из числа предусмотренных Правилами землепользования и застройки город</w:t>
                        </w:r>
                        <w:r>
                          <w:rPr>
                            <w:color w:val="2D2D2D"/>
                          </w:rPr>
                          <w:t>а Ржева</w:t>
                        </w: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566" w:type="dxa"/>
                        <w:gridSpan w:val="9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righ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.</w:t>
                        </w:r>
                      </w:p>
                    </w:tc>
                  </w:tr>
                  <w:tr w:rsidR="002940EC" w:rsidRPr="004E015F" w:rsidTr="00CE4785">
                    <w:tc>
                      <w:tcPr>
                        <w:tcW w:w="480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Сведения о земельном участке:</w:t>
                        </w:r>
                      </w:p>
                    </w:tc>
                    <w:tc>
                      <w:tcPr>
                        <w:tcW w:w="813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31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Кадастровый номер</w:t>
                        </w:r>
                      </w:p>
                    </w:tc>
                    <w:tc>
                      <w:tcPr>
                        <w:tcW w:w="9794" w:type="dxa"/>
                        <w:gridSpan w:val="8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8131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Вид права, на котором используется земельный участок</w:t>
                        </w: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</w:tc>
                    <w:tc>
                      <w:tcPr>
                        <w:tcW w:w="4805" w:type="dxa"/>
                        <w:gridSpan w:val="3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center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(собственность, аренда, постоянное (бессрочное) пользование и др.)</w:t>
                        </w: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Реквизиты (дата и номер) договора аренды земельного участка, в отношении которого испрашивается разрешение (указывается в случае, если земельный участок находится в аренде)</w:t>
                        </w: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Сведения об объекте капитального строительства:</w:t>
                        </w:r>
                      </w:p>
                    </w:tc>
                  </w:tr>
                  <w:tr w:rsidR="002940EC" w:rsidRPr="004E015F" w:rsidTr="00CE4785">
                    <w:tc>
                      <w:tcPr>
                        <w:tcW w:w="31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Кадастровый номер</w:t>
                        </w:r>
                      </w:p>
                    </w:tc>
                    <w:tc>
                      <w:tcPr>
                        <w:tcW w:w="9794" w:type="dxa"/>
                        <w:gridSpan w:val="8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628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Вид права, на котором используется объект</w:t>
                        </w: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</w:tc>
                    <w:tc>
                      <w:tcPr>
                        <w:tcW w:w="6283" w:type="dxa"/>
                        <w:gridSpan w:val="3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.</w:t>
                        </w: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center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(собственность, аренда, постоянное (бессрочное) пользование и др.)</w:t>
                        </w: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Условно разрешенный вид использования может оказать негативное влияние на окружающую среду, поскольку</w:t>
                        </w: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Размещение объекта соответствует требованиям технических регламентов, что подтверждается</w:t>
                        </w: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566" w:type="dxa"/>
                        <w:gridSpan w:val="9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righ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.</w:t>
                        </w: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Перечень документов, прилагаемых к заявлению:</w:t>
                        </w:r>
                      </w:p>
                    </w:tc>
                  </w:tr>
                  <w:tr w:rsidR="002940EC" w:rsidRPr="004E015F" w:rsidTr="00CE4785"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righ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1.</w:t>
                        </w:r>
                      </w:p>
                    </w:tc>
                    <w:tc>
                      <w:tcPr>
                        <w:tcW w:w="12382" w:type="dxa"/>
                        <w:gridSpan w:val="9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righ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2.</w:t>
                        </w:r>
                      </w:p>
                    </w:tc>
                    <w:tc>
                      <w:tcPr>
                        <w:tcW w:w="12382" w:type="dxa"/>
                        <w:gridSpan w:val="9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righ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3.</w:t>
                        </w:r>
                      </w:p>
                    </w:tc>
                    <w:tc>
                      <w:tcPr>
                        <w:tcW w:w="12382" w:type="dxa"/>
                        <w:gridSpan w:val="9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righ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4.</w:t>
                        </w:r>
                      </w:p>
                    </w:tc>
                    <w:tc>
                      <w:tcPr>
                        <w:tcW w:w="12382" w:type="dxa"/>
                        <w:gridSpan w:val="9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righ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5.</w:t>
                        </w:r>
                      </w:p>
                    </w:tc>
                    <w:tc>
                      <w:tcPr>
                        <w:tcW w:w="12382" w:type="dxa"/>
                        <w:gridSpan w:val="9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Согласен(сна) на обработку моих персональных данных, указанных в настоящем заявлении, в соответствии со </w:t>
                        </w:r>
                        <w:hyperlink r:id="rId24" w:history="1">
                          <w:r w:rsidRPr="00CE4785">
                            <w:rPr>
                              <w:rStyle w:val="Hyperlink"/>
                              <w:color w:val="00466E"/>
                            </w:rPr>
                            <w:t>ст. 9</w:t>
                          </w:r>
                        </w:hyperlink>
                        <w:r w:rsidRPr="00CE4785">
                          <w:rPr>
                            <w:color w:val="2D2D2D"/>
                          </w:rPr>
                          <w:t> Федерального закона от 27.07.2006 N 152-ФЗ «О персональных данных» в целях получения мной у</w:t>
                        </w:r>
                        <w:r>
                          <w:rPr>
                            <w:color w:val="2D2D2D"/>
                          </w:rPr>
                          <w:t>слуги</w:t>
                        </w: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>
                          <w:rPr>
                            <w:color w:val="2D2D2D"/>
                          </w:rPr>
                          <w:t>___________________________________________________________</w:t>
                        </w:r>
                        <w:r w:rsidRPr="00CE4785">
                          <w:rPr>
                            <w:color w:val="2D2D2D"/>
                          </w:rPr>
                          <w:t>____________________</w:t>
                        </w: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Обязуюсь (обязуемся) в соответствии с </w:t>
                        </w:r>
                        <w:hyperlink r:id="rId25" w:history="1">
                          <w:r w:rsidRPr="00CE4785">
                            <w:rPr>
                              <w:rStyle w:val="Hyperlink"/>
                              <w:color w:val="00466E"/>
                            </w:rPr>
                            <w:t>п. 4 ст. 40</w:t>
                          </w:r>
                        </w:hyperlink>
                        <w:r w:rsidRPr="00CE4785">
                          <w:rPr>
                            <w:color w:val="2D2D2D"/>
                          </w:rPr>
                          <w:t>, </w:t>
                        </w:r>
                        <w:hyperlink r:id="rId26" w:history="1">
                          <w:r w:rsidRPr="00CE4785">
                            <w:rPr>
                              <w:rStyle w:val="Hyperlink"/>
                              <w:color w:val="00466E"/>
                            </w:rPr>
                            <w:t>п. 10 ст. 39</w:t>
                          </w:r>
                        </w:hyperlink>
                        <w:r w:rsidRPr="00CE4785">
                          <w:rPr>
                            <w:color w:val="2D2D2D"/>
                          </w:rPr>
                          <w:t> Градостроительного кодекса Российской Федерации нести расходы, связанные с организацией и проведением публичных слушаний.</w:t>
                        </w:r>
                      </w:p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425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4250" w:type="dxa"/>
                        <w:gridSpan w:val="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4250" w:type="dxa"/>
                        <w:gridSpan w:val="4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center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Дата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4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center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ФИО (последнее - при наличии), подпись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425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center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МП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425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center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печать (при наличии)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425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Принял специалист:</w:t>
                        </w:r>
                        <w:r>
                          <w:rPr>
                            <w:color w:val="2D2D2D"/>
                          </w:rPr>
                          <w:t xml:space="preserve"> </w:t>
                        </w:r>
                      </w:p>
                      <w:p w:rsidR="002940EC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4250" w:type="dxa"/>
                        <w:gridSpan w:val="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4250" w:type="dxa"/>
                        <w:gridSpan w:val="4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center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Дата</w:t>
                        </w:r>
                      </w:p>
                    </w:tc>
                    <w:tc>
                      <w:tcPr>
                        <w:tcW w:w="203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4" w:type="dxa"/>
                        <w:gridSpan w:val="2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jc w:val="center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ФИО, подпись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4E015F" w:rsidRDefault="002940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40EC" w:rsidRPr="004E015F" w:rsidTr="00CE4785">
                    <w:tc>
                      <w:tcPr>
                        <w:tcW w:w="12936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49" w:type="dxa"/>
                          <w:bottom w:w="0" w:type="dxa"/>
                          <w:right w:w="149" w:type="dxa"/>
                        </w:tcMar>
                      </w:tcPr>
                      <w:p w:rsidR="002940EC" w:rsidRPr="00CE4785" w:rsidRDefault="002940EC">
                        <w:pPr>
                          <w:pStyle w:val="formattext"/>
                          <w:spacing w:before="0" w:beforeAutospacing="0" w:after="0" w:afterAutospacing="0" w:line="315" w:lineRule="atLeast"/>
                          <w:textAlignment w:val="baseline"/>
                          <w:rPr>
                            <w:color w:val="2D2D2D"/>
                          </w:rPr>
                        </w:pPr>
                        <w:r w:rsidRPr="00CE4785">
                          <w:rPr>
                            <w:color w:val="2D2D2D"/>
                          </w:rPr>
                          <w:t>При подаче заявления необходимо представить оригиналы документов, прилагаемых в копиях к данному заявлению.</w:t>
                        </w:r>
                      </w:p>
                    </w:tc>
                  </w:tr>
                </w:tbl>
                <w:p w:rsidR="002940EC" w:rsidRPr="00BF3E2F" w:rsidRDefault="002940EC" w:rsidP="00170CE8">
                  <w:pPr>
                    <w:pStyle w:val="formattext"/>
                    <w:shd w:val="clear" w:color="auto" w:fill="FFFFFF"/>
                    <w:spacing w:before="0" w:beforeAutospacing="0" w:after="0" w:afterAutospacing="0" w:line="315" w:lineRule="atLeast"/>
                    <w:textAlignment w:val="baseline"/>
                    <w:rPr>
                      <w:color w:val="2D2D2D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1"/>
                      <w:szCs w:val="21"/>
                    </w:rPr>
                    <w:br/>
                  </w:r>
                </w:p>
              </w:tc>
            </w:tr>
          </w:tbl>
          <w:p w:rsidR="002940EC" w:rsidRPr="00735278" w:rsidRDefault="002940EC" w:rsidP="00BF3E2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3"/>
                <w:szCs w:val="23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br/>
            </w:r>
          </w:p>
        </w:tc>
        <w:tc>
          <w:tcPr>
            <w:tcW w:w="0" w:type="auto"/>
          </w:tcPr>
          <w:p w:rsidR="002940EC" w:rsidRPr="00735278" w:rsidRDefault="002940EC" w:rsidP="00735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940EC" w:rsidRDefault="002940EC"/>
    <w:sectPr w:rsidR="002940EC" w:rsidSect="00D17336">
      <w:headerReference w:type="even" r:id="rId27"/>
      <w:headerReference w:type="default" r:id="rId28"/>
      <w:pgSz w:w="11906" w:h="16838"/>
      <w:pgMar w:top="567" w:right="567" w:bottom="71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0EC" w:rsidRDefault="002940EC">
      <w:r>
        <w:separator/>
      </w:r>
    </w:p>
  </w:endnote>
  <w:endnote w:type="continuationSeparator" w:id="1">
    <w:p w:rsidR="002940EC" w:rsidRDefault="0029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0EC" w:rsidRDefault="002940EC">
      <w:r>
        <w:separator/>
      </w:r>
    </w:p>
  </w:footnote>
  <w:footnote w:type="continuationSeparator" w:id="1">
    <w:p w:rsidR="002940EC" w:rsidRDefault="0029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EC" w:rsidRDefault="002940EC" w:rsidP="003E78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40EC" w:rsidRDefault="002940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0EC" w:rsidRDefault="002940EC" w:rsidP="003E78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2940EC" w:rsidRDefault="002940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4C0"/>
    <w:multiLevelType w:val="hybridMultilevel"/>
    <w:tmpl w:val="BCF46D06"/>
    <w:lvl w:ilvl="0" w:tplc="E9C85698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C314417"/>
    <w:multiLevelType w:val="hybridMultilevel"/>
    <w:tmpl w:val="C52CE202"/>
    <w:lvl w:ilvl="0" w:tplc="E9C85698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6C704F"/>
    <w:multiLevelType w:val="hybridMultilevel"/>
    <w:tmpl w:val="A5C4D38E"/>
    <w:lvl w:ilvl="0" w:tplc="AD6A5598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AD6A559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0B75CA0"/>
    <w:multiLevelType w:val="hybridMultilevel"/>
    <w:tmpl w:val="3DAC6152"/>
    <w:lvl w:ilvl="0" w:tplc="E9C85698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49845F6"/>
    <w:multiLevelType w:val="hybridMultilevel"/>
    <w:tmpl w:val="7170701E"/>
    <w:lvl w:ilvl="0" w:tplc="E9C85698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DBB40E8"/>
    <w:multiLevelType w:val="hybridMultilevel"/>
    <w:tmpl w:val="97004586"/>
    <w:lvl w:ilvl="0" w:tplc="CC02EF9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AD6A559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1D5CE3"/>
    <w:multiLevelType w:val="hybridMultilevel"/>
    <w:tmpl w:val="620E51D8"/>
    <w:lvl w:ilvl="0" w:tplc="E9C85698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F0BC5"/>
    <w:multiLevelType w:val="hybridMultilevel"/>
    <w:tmpl w:val="70A61CD4"/>
    <w:lvl w:ilvl="0" w:tplc="AD6A5598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AD6A559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1241FC7"/>
    <w:multiLevelType w:val="hybridMultilevel"/>
    <w:tmpl w:val="7CE6044C"/>
    <w:lvl w:ilvl="0" w:tplc="E9C85698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47F44F9"/>
    <w:multiLevelType w:val="hybridMultilevel"/>
    <w:tmpl w:val="A3764CFC"/>
    <w:lvl w:ilvl="0" w:tplc="E9C85698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5016E99"/>
    <w:multiLevelType w:val="hybridMultilevel"/>
    <w:tmpl w:val="44F268E6"/>
    <w:lvl w:ilvl="0" w:tplc="E9C85698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95629A7"/>
    <w:multiLevelType w:val="hybridMultilevel"/>
    <w:tmpl w:val="453ECD96"/>
    <w:lvl w:ilvl="0" w:tplc="E9C85698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A567583"/>
    <w:multiLevelType w:val="hybridMultilevel"/>
    <w:tmpl w:val="D2660934"/>
    <w:lvl w:ilvl="0" w:tplc="AD6A5598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AD6A5598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E560D63"/>
    <w:multiLevelType w:val="hybridMultilevel"/>
    <w:tmpl w:val="6082E844"/>
    <w:lvl w:ilvl="0" w:tplc="E9C85698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E9C85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13"/>
  </w:num>
  <w:num w:numId="11">
    <w:abstractNumId w:val="1"/>
  </w:num>
  <w:num w:numId="12">
    <w:abstractNumId w:val="9"/>
  </w:num>
  <w:num w:numId="13">
    <w:abstractNumId w:val="8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78"/>
    <w:rsid w:val="00006220"/>
    <w:rsid w:val="00006357"/>
    <w:rsid w:val="00006947"/>
    <w:rsid w:val="00017DB9"/>
    <w:rsid w:val="000261E4"/>
    <w:rsid w:val="00040799"/>
    <w:rsid w:val="00043F7E"/>
    <w:rsid w:val="00051C82"/>
    <w:rsid w:val="00060565"/>
    <w:rsid w:val="0006782A"/>
    <w:rsid w:val="00092B60"/>
    <w:rsid w:val="000A005F"/>
    <w:rsid w:val="000A4519"/>
    <w:rsid w:val="000B293C"/>
    <w:rsid w:val="000B3576"/>
    <w:rsid w:val="000C4754"/>
    <w:rsid w:val="000C5727"/>
    <w:rsid w:val="000E4952"/>
    <w:rsid w:val="00107C6B"/>
    <w:rsid w:val="00113609"/>
    <w:rsid w:val="00120FAE"/>
    <w:rsid w:val="00125479"/>
    <w:rsid w:val="0012570B"/>
    <w:rsid w:val="00142B44"/>
    <w:rsid w:val="001448B2"/>
    <w:rsid w:val="00147825"/>
    <w:rsid w:val="00151768"/>
    <w:rsid w:val="001619F2"/>
    <w:rsid w:val="00170CE8"/>
    <w:rsid w:val="00172E7F"/>
    <w:rsid w:val="0019150B"/>
    <w:rsid w:val="001965DD"/>
    <w:rsid w:val="001A534D"/>
    <w:rsid w:val="001A5F69"/>
    <w:rsid w:val="001A7B85"/>
    <w:rsid w:val="001E4A6D"/>
    <w:rsid w:val="001E5F2D"/>
    <w:rsid w:val="00204EDD"/>
    <w:rsid w:val="00234253"/>
    <w:rsid w:val="002446C2"/>
    <w:rsid w:val="002600F1"/>
    <w:rsid w:val="002707C6"/>
    <w:rsid w:val="00270EBB"/>
    <w:rsid w:val="00273AB6"/>
    <w:rsid w:val="00277637"/>
    <w:rsid w:val="00281A61"/>
    <w:rsid w:val="00292B46"/>
    <w:rsid w:val="002940EC"/>
    <w:rsid w:val="002A14E0"/>
    <w:rsid w:val="002A18B3"/>
    <w:rsid w:val="002A761C"/>
    <w:rsid w:val="002B3825"/>
    <w:rsid w:val="002B5C7D"/>
    <w:rsid w:val="002B77E2"/>
    <w:rsid w:val="002F744E"/>
    <w:rsid w:val="003347E0"/>
    <w:rsid w:val="00354D03"/>
    <w:rsid w:val="00354FEE"/>
    <w:rsid w:val="00357435"/>
    <w:rsid w:val="003712F4"/>
    <w:rsid w:val="003853F5"/>
    <w:rsid w:val="00386A7C"/>
    <w:rsid w:val="003A4E78"/>
    <w:rsid w:val="003B052C"/>
    <w:rsid w:val="003C4993"/>
    <w:rsid w:val="003E785B"/>
    <w:rsid w:val="00406D5D"/>
    <w:rsid w:val="00427BF1"/>
    <w:rsid w:val="004333C0"/>
    <w:rsid w:val="00444706"/>
    <w:rsid w:val="00455D76"/>
    <w:rsid w:val="0046624A"/>
    <w:rsid w:val="004663C2"/>
    <w:rsid w:val="004826D9"/>
    <w:rsid w:val="00497BCE"/>
    <w:rsid w:val="004A1693"/>
    <w:rsid w:val="004A797F"/>
    <w:rsid w:val="004B37E7"/>
    <w:rsid w:val="004C1553"/>
    <w:rsid w:val="004C4E2C"/>
    <w:rsid w:val="004D0C84"/>
    <w:rsid w:val="004E015F"/>
    <w:rsid w:val="004E5037"/>
    <w:rsid w:val="004E6921"/>
    <w:rsid w:val="004E7BF8"/>
    <w:rsid w:val="005004D3"/>
    <w:rsid w:val="005013A8"/>
    <w:rsid w:val="00514D88"/>
    <w:rsid w:val="005414B1"/>
    <w:rsid w:val="00543B38"/>
    <w:rsid w:val="00546236"/>
    <w:rsid w:val="00552080"/>
    <w:rsid w:val="00553320"/>
    <w:rsid w:val="0056378A"/>
    <w:rsid w:val="0056542D"/>
    <w:rsid w:val="00590B09"/>
    <w:rsid w:val="005A731C"/>
    <w:rsid w:val="005B624C"/>
    <w:rsid w:val="005B6DAB"/>
    <w:rsid w:val="005B7B3D"/>
    <w:rsid w:val="005D447B"/>
    <w:rsid w:val="005E1402"/>
    <w:rsid w:val="00610216"/>
    <w:rsid w:val="00625EC8"/>
    <w:rsid w:val="0063378A"/>
    <w:rsid w:val="00640BDF"/>
    <w:rsid w:val="00651BCC"/>
    <w:rsid w:val="006522E6"/>
    <w:rsid w:val="006715D5"/>
    <w:rsid w:val="00672582"/>
    <w:rsid w:val="0068256B"/>
    <w:rsid w:val="00693107"/>
    <w:rsid w:val="00695237"/>
    <w:rsid w:val="006B03FF"/>
    <w:rsid w:val="006B582E"/>
    <w:rsid w:val="006D2D09"/>
    <w:rsid w:val="006D7E00"/>
    <w:rsid w:val="006F5A75"/>
    <w:rsid w:val="00715587"/>
    <w:rsid w:val="0072060C"/>
    <w:rsid w:val="00722213"/>
    <w:rsid w:val="00730ADA"/>
    <w:rsid w:val="00735278"/>
    <w:rsid w:val="00741811"/>
    <w:rsid w:val="00753302"/>
    <w:rsid w:val="00791427"/>
    <w:rsid w:val="007B10C0"/>
    <w:rsid w:val="007B2CF6"/>
    <w:rsid w:val="007E2B6D"/>
    <w:rsid w:val="007F350D"/>
    <w:rsid w:val="007F645F"/>
    <w:rsid w:val="008101CE"/>
    <w:rsid w:val="00832D51"/>
    <w:rsid w:val="00850367"/>
    <w:rsid w:val="0085732E"/>
    <w:rsid w:val="00861256"/>
    <w:rsid w:val="008A0AAF"/>
    <w:rsid w:val="008C1536"/>
    <w:rsid w:val="008D55B6"/>
    <w:rsid w:val="008E2E69"/>
    <w:rsid w:val="008F0F2F"/>
    <w:rsid w:val="00901BAB"/>
    <w:rsid w:val="00905DAD"/>
    <w:rsid w:val="009116F6"/>
    <w:rsid w:val="00916CC4"/>
    <w:rsid w:val="00920C67"/>
    <w:rsid w:val="00932CF5"/>
    <w:rsid w:val="009528AD"/>
    <w:rsid w:val="0095341D"/>
    <w:rsid w:val="00954825"/>
    <w:rsid w:val="009617C3"/>
    <w:rsid w:val="00982489"/>
    <w:rsid w:val="00982839"/>
    <w:rsid w:val="009D77BE"/>
    <w:rsid w:val="009F058C"/>
    <w:rsid w:val="009F7D1F"/>
    <w:rsid w:val="00A03AF4"/>
    <w:rsid w:val="00A24833"/>
    <w:rsid w:val="00A30234"/>
    <w:rsid w:val="00A32B62"/>
    <w:rsid w:val="00A3688A"/>
    <w:rsid w:val="00A442A6"/>
    <w:rsid w:val="00A51CC2"/>
    <w:rsid w:val="00A62D0A"/>
    <w:rsid w:val="00A87393"/>
    <w:rsid w:val="00A90EDB"/>
    <w:rsid w:val="00A91262"/>
    <w:rsid w:val="00A91433"/>
    <w:rsid w:val="00A966FE"/>
    <w:rsid w:val="00AB6817"/>
    <w:rsid w:val="00AB7780"/>
    <w:rsid w:val="00AC2039"/>
    <w:rsid w:val="00AE143F"/>
    <w:rsid w:val="00AE3259"/>
    <w:rsid w:val="00AE4871"/>
    <w:rsid w:val="00AF59D8"/>
    <w:rsid w:val="00AF6D75"/>
    <w:rsid w:val="00B02611"/>
    <w:rsid w:val="00B15380"/>
    <w:rsid w:val="00B2195B"/>
    <w:rsid w:val="00B333E2"/>
    <w:rsid w:val="00B41F64"/>
    <w:rsid w:val="00B44182"/>
    <w:rsid w:val="00B607EF"/>
    <w:rsid w:val="00B64DF2"/>
    <w:rsid w:val="00B87E40"/>
    <w:rsid w:val="00BA3363"/>
    <w:rsid w:val="00BC29BF"/>
    <w:rsid w:val="00BC4F33"/>
    <w:rsid w:val="00BC54F8"/>
    <w:rsid w:val="00BD0CFB"/>
    <w:rsid w:val="00BD0E7C"/>
    <w:rsid w:val="00BD5116"/>
    <w:rsid w:val="00BD7F8A"/>
    <w:rsid w:val="00BE1C98"/>
    <w:rsid w:val="00BE322C"/>
    <w:rsid w:val="00BF07D4"/>
    <w:rsid w:val="00BF3E2F"/>
    <w:rsid w:val="00C2481A"/>
    <w:rsid w:val="00C52254"/>
    <w:rsid w:val="00C70A2C"/>
    <w:rsid w:val="00C9094B"/>
    <w:rsid w:val="00C92B8D"/>
    <w:rsid w:val="00C92CE4"/>
    <w:rsid w:val="00CB03F0"/>
    <w:rsid w:val="00CC4106"/>
    <w:rsid w:val="00CC6CDE"/>
    <w:rsid w:val="00CC7742"/>
    <w:rsid w:val="00CD7268"/>
    <w:rsid w:val="00CE4785"/>
    <w:rsid w:val="00CF26E6"/>
    <w:rsid w:val="00CF35A8"/>
    <w:rsid w:val="00D17336"/>
    <w:rsid w:val="00D254F2"/>
    <w:rsid w:val="00D41248"/>
    <w:rsid w:val="00D423E6"/>
    <w:rsid w:val="00D44B6F"/>
    <w:rsid w:val="00D5001F"/>
    <w:rsid w:val="00D64889"/>
    <w:rsid w:val="00D73DB4"/>
    <w:rsid w:val="00D869B0"/>
    <w:rsid w:val="00D92B82"/>
    <w:rsid w:val="00DA25D1"/>
    <w:rsid w:val="00DC3F1A"/>
    <w:rsid w:val="00DC5267"/>
    <w:rsid w:val="00DE115F"/>
    <w:rsid w:val="00E13E27"/>
    <w:rsid w:val="00E16CE0"/>
    <w:rsid w:val="00E41E32"/>
    <w:rsid w:val="00E421E3"/>
    <w:rsid w:val="00E44292"/>
    <w:rsid w:val="00E53E8D"/>
    <w:rsid w:val="00E6053D"/>
    <w:rsid w:val="00E60BEB"/>
    <w:rsid w:val="00E82A15"/>
    <w:rsid w:val="00E9253D"/>
    <w:rsid w:val="00E96881"/>
    <w:rsid w:val="00EB3253"/>
    <w:rsid w:val="00EB3EE6"/>
    <w:rsid w:val="00F15895"/>
    <w:rsid w:val="00F63056"/>
    <w:rsid w:val="00F73B16"/>
    <w:rsid w:val="00F84983"/>
    <w:rsid w:val="00F87076"/>
    <w:rsid w:val="00F9606F"/>
    <w:rsid w:val="00FA2A8F"/>
    <w:rsid w:val="00FB4075"/>
    <w:rsid w:val="00FC2B55"/>
    <w:rsid w:val="00FE7F7B"/>
    <w:rsid w:val="00FF13F5"/>
    <w:rsid w:val="00FF2EE3"/>
    <w:rsid w:val="00FF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352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35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735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52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3527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3527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Normal"/>
    <w:uiPriority w:val="99"/>
    <w:rsid w:val="00735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735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35278"/>
    <w:rPr>
      <w:rFonts w:cs="Times New Roman"/>
    </w:rPr>
  </w:style>
  <w:style w:type="character" w:styleId="Hyperlink">
    <w:name w:val="Hyperlink"/>
    <w:basedOn w:val="DefaultParagraphFont"/>
    <w:uiPriority w:val="99"/>
    <w:rsid w:val="00735278"/>
    <w:rPr>
      <w:rFonts w:cs="Times New Roman"/>
      <w:color w:val="0000FF"/>
      <w:u w:val="single"/>
    </w:rPr>
  </w:style>
  <w:style w:type="paragraph" w:customStyle="1" w:styleId="unformattext">
    <w:name w:val="unformattext"/>
    <w:basedOn w:val="Normal"/>
    <w:uiPriority w:val="99"/>
    <w:rsid w:val="00735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eveltext">
    <w:name w:val="topleveltext"/>
    <w:basedOn w:val="Normal"/>
    <w:uiPriority w:val="99"/>
    <w:rsid w:val="007352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A731C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9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B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73AB6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3AB6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54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53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A11"/>
    <w:rPr>
      <w:lang w:eastAsia="en-US"/>
    </w:rPr>
  </w:style>
  <w:style w:type="character" w:styleId="PageNumber">
    <w:name w:val="page number"/>
    <w:basedOn w:val="DefaultParagraphFont"/>
    <w:uiPriority w:val="99"/>
    <w:rsid w:val="003853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5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0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5085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00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085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0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085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534D65AC69F7EC03F63F4A795161B723A399F182A99504760AFBC33B39E4942D88DD19A733855F43s6V2G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744100004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34D65AC69F7EC03F63F4A795161B723A399F182A99504760AFBC33B39E4942D88DD19A733855F43s6V2G" TargetMode="External"/><Relationship Id="rId17" Type="http://schemas.openxmlformats.org/officeDocument/2006/relationships/hyperlink" Target="http://docs.cntd.ru/document/901919338" TargetMode="External"/><Relationship Id="rId25" Type="http://schemas.openxmlformats.org/officeDocument/2006/relationships/hyperlink" Target="http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90191933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docs.cntd.ru/document/9019900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http://docs.cntd.ru/document/902228011" TargetMode="External"/><Relationship Id="rId28" Type="http://schemas.openxmlformats.org/officeDocument/2006/relationships/header" Target="header2.xml"/><Relationship Id="rId10" Type="http://schemas.openxmlformats.org/officeDocument/2006/relationships/hyperlink" Target="mailto:rzhev2013@yandex.ru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xrzhev@yandex.ru" TargetMode="External"/><Relationship Id="rId14" Type="http://schemas.openxmlformats.org/officeDocument/2006/relationships/hyperlink" Target="http://docs.cntd.ru/document/420302263" TargetMode="External"/><Relationship Id="rId22" Type="http://schemas.openxmlformats.org/officeDocument/2006/relationships/hyperlink" Target="http://docs.cntd.ru/document/901919338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2493</TotalTime>
  <Pages>19</Pages>
  <Words>7574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Треугольник</dc:creator>
  <cp:keywords/>
  <dc:description/>
  <cp:lastModifiedBy>mahinistka</cp:lastModifiedBy>
  <cp:revision>109</cp:revision>
  <cp:lastPrinted>2019-01-31T07:53:00Z</cp:lastPrinted>
  <dcterms:created xsi:type="dcterms:W3CDTF">2018-11-22T11:02:00Z</dcterms:created>
  <dcterms:modified xsi:type="dcterms:W3CDTF">2019-02-21T08:37:00Z</dcterms:modified>
</cp:coreProperties>
</file>