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51" w:rsidRDefault="00444551" w:rsidP="00840D54">
      <w:pPr>
        <w:jc w:val="center"/>
      </w:pPr>
      <w: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679220030" r:id="rId8"/>
        </w:object>
      </w:r>
    </w:p>
    <w:p w:rsidR="00444551" w:rsidRPr="00F76A32" w:rsidRDefault="00444551" w:rsidP="00840D54">
      <w:pPr>
        <w:jc w:val="center"/>
        <w:rPr>
          <w:rFonts w:ascii="Arial" w:hAnsi="Arial"/>
          <w:sz w:val="24"/>
          <w:szCs w:val="24"/>
        </w:rPr>
      </w:pPr>
    </w:p>
    <w:p w:rsidR="00444551" w:rsidRPr="009C3052" w:rsidRDefault="00444551" w:rsidP="00840D54">
      <w:pPr>
        <w:jc w:val="center"/>
        <w:rPr>
          <w:b/>
          <w:sz w:val="40"/>
        </w:rPr>
      </w:pPr>
      <w:r>
        <w:rPr>
          <w:b/>
          <w:sz w:val="40"/>
        </w:rPr>
        <w:t>А Д М И Н И С Т Р А Ц И Я  Г О Р О Д А  Р Ж Е В А</w:t>
      </w:r>
    </w:p>
    <w:p w:rsidR="00444551" w:rsidRDefault="00444551" w:rsidP="00840D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444551" w:rsidRDefault="00444551" w:rsidP="00840D54">
      <w:pPr>
        <w:jc w:val="center"/>
      </w:pPr>
    </w:p>
    <w:p w:rsidR="00444551" w:rsidRDefault="00444551" w:rsidP="00840D54">
      <w:pPr>
        <w:jc w:val="center"/>
      </w:pPr>
    </w:p>
    <w:p w:rsidR="00444551" w:rsidRPr="00CC5349" w:rsidRDefault="00444551" w:rsidP="00840D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</w:t>
      </w:r>
    </w:p>
    <w:p w:rsidR="00444551" w:rsidRPr="004C6774" w:rsidRDefault="00444551" w:rsidP="00663B5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4551" w:rsidRPr="00840D54" w:rsidRDefault="00444551" w:rsidP="00840D54">
      <w:pPr>
        <w:rPr>
          <w:noProof/>
          <w:sz w:val="28"/>
          <w:szCs w:val="28"/>
        </w:rPr>
      </w:pPr>
      <w:r>
        <w:rPr>
          <w:noProof/>
          <w:sz w:val="26"/>
          <w:szCs w:val="26"/>
        </w:rPr>
        <w:tab/>
      </w:r>
      <w:r w:rsidRPr="00840D54">
        <w:rPr>
          <w:noProof/>
          <w:sz w:val="28"/>
          <w:szCs w:val="28"/>
        </w:rPr>
        <w:t>30.12.2020</w:t>
      </w:r>
      <w:r w:rsidRPr="00840D54">
        <w:rPr>
          <w:noProof/>
          <w:sz w:val="28"/>
          <w:szCs w:val="28"/>
        </w:rPr>
        <w:tab/>
      </w:r>
      <w:r w:rsidRPr="00840D54">
        <w:rPr>
          <w:noProof/>
          <w:sz w:val="28"/>
          <w:szCs w:val="28"/>
        </w:rPr>
        <w:tab/>
      </w:r>
      <w:r w:rsidRPr="00840D54">
        <w:rPr>
          <w:noProof/>
          <w:sz w:val="28"/>
          <w:szCs w:val="28"/>
        </w:rPr>
        <w:tab/>
      </w:r>
      <w:r w:rsidRPr="00840D54">
        <w:rPr>
          <w:noProof/>
          <w:sz w:val="28"/>
          <w:szCs w:val="28"/>
        </w:rPr>
        <w:tab/>
      </w:r>
      <w:r w:rsidRPr="00840D54">
        <w:rPr>
          <w:noProof/>
          <w:sz w:val="28"/>
          <w:szCs w:val="28"/>
        </w:rPr>
        <w:tab/>
      </w:r>
      <w:r w:rsidRPr="00840D54">
        <w:rPr>
          <w:noProof/>
          <w:sz w:val="28"/>
          <w:szCs w:val="28"/>
        </w:rPr>
        <w:tab/>
      </w:r>
      <w:r w:rsidRPr="00840D54">
        <w:rPr>
          <w:noProof/>
          <w:sz w:val="28"/>
          <w:szCs w:val="28"/>
        </w:rPr>
        <w:tab/>
      </w:r>
      <w:r w:rsidRPr="00840D54">
        <w:rPr>
          <w:noProof/>
          <w:sz w:val="28"/>
          <w:szCs w:val="28"/>
        </w:rPr>
        <w:tab/>
      </w:r>
      <w:r w:rsidRPr="00840D54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 xml:space="preserve">       </w:t>
      </w:r>
      <w:r w:rsidRPr="00840D54">
        <w:rPr>
          <w:noProof/>
          <w:sz w:val="28"/>
          <w:szCs w:val="28"/>
        </w:rPr>
        <w:t>№ 1083</w:t>
      </w:r>
    </w:p>
    <w:p w:rsidR="00444551" w:rsidRPr="004C6774" w:rsidRDefault="00444551" w:rsidP="00663B5C">
      <w:pPr>
        <w:jc w:val="center"/>
        <w:rPr>
          <w:noProof/>
          <w:sz w:val="26"/>
          <w:szCs w:val="26"/>
        </w:rPr>
      </w:pPr>
    </w:p>
    <w:p w:rsidR="00444551" w:rsidRPr="00840D54" w:rsidRDefault="00444551" w:rsidP="00663B5C">
      <w:pPr>
        <w:jc w:val="center"/>
        <w:rPr>
          <w:sz w:val="24"/>
          <w:szCs w:val="24"/>
        </w:rPr>
      </w:pPr>
    </w:p>
    <w:p w:rsidR="00444551" w:rsidRPr="00840D54" w:rsidRDefault="00444551" w:rsidP="00663B5C">
      <w:pPr>
        <w:jc w:val="both"/>
        <w:rPr>
          <w:b/>
          <w:sz w:val="24"/>
          <w:szCs w:val="24"/>
        </w:rPr>
      </w:pPr>
      <w:r w:rsidRPr="00840D54">
        <w:rPr>
          <w:b/>
          <w:sz w:val="24"/>
          <w:szCs w:val="24"/>
        </w:rPr>
        <w:t xml:space="preserve">Об основных направлениях </w:t>
      </w:r>
    </w:p>
    <w:p w:rsidR="00444551" w:rsidRPr="00840D54" w:rsidRDefault="00444551" w:rsidP="00663B5C">
      <w:pPr>
        <w:jc w:val="both"/>
        <w:rPr>
          <w:b/>
          <w:sz w:val="24"/>
          <w:szCs w:val="24"/>
        </w:rPr>
      </w:pPr>
      <w:r w:rsidRPr="00840D54">
        <w:rPr>
          <w:b/>
          <w:sz w:val="24"/>
          <w:szCs w:val="24"/>
        </w:rPr>
        <w:t xml:space="preserve">бюджетной и налоговой политики </w:t>
      </w:r>
    </w:p>
    <w:p w:rsidR="00444551" w:rsidRPr="00840D54" w:rsidRDefault="00444551" w:rsidP="00663B5C">
      <w:pPr>
        <w:jc w:val="both"/>
        <w:rPr>
          <w:b/>
          <w:sz w:val="24"/>
          <w:szCs w:val="24"/>
        </w:rPr>
      </w:pPr>
      <w:r w:rsidRPr="00840D54">
        <w:rPr>
          <w:b/>
          <w:sz w:val="24"/>
          <w:szCs w:val="24"/>
        </w:rPr>
        <w:t>города Ржева на 2021-2023 годы</w:t>
      </w:r>
    </w:p>
    <w:p w:rsidR="00444551" w:rsidRPr="00840D54" w:rsidRDefault="00444551" w:rsidP="00663B5C">
      <w:pPr>
        <w:jc w:val="both"/>
        <w:rPr>
          <w:sz w:val="24"/>
          <w:szCs w:val="24"/>
        </w:rPr>
      </w:pPr>
    </w:p>
    <w:p w:rsidR="00444551" w:rsidRPr="00840D54" w:rsidRDefault="00444551" w:rsidP="00663B5C">
      <w:pPr>
        <w:jc w:val="both"/>
        <w:rPr>
          <w:sz w:val="24"/>
          <w:szCs w:val="24"/>
        </w:rPr>
      </w:pPr>
    </w:p>
    <w:p w:rsidR="00444551" w:rsidRPr="00840D54" w:rsidRDefault="00444551" w:rsidP="00840D54">
      <w:pPr>
        <w:spacing w:line="360" w:lineRule="auto"/>
        <w:jc w:val="both"/>
        <w:rPr>
          <w:sz w:val="24"/>
          <w:szCs w:val="24"/>
        </w:rPr>
      </w:pPr>
    </w:p>
    <w:p w:rsidR="00444551" w:rsidRPr="00840D54" w:rsidRDefault="00444551" w:rsidP="00840D5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D54">
        <w:rPr>
          <w:rFonts w:ascii="Times New Roman" w:hAnsi="Times New Roman" w:cs="Times New Roman"/>
          <w:sz w:val="24"/>
          <w:szCs w:val="24"/>
        </w:rPr>
        <w:t xml:space="preserve">В соответствии со статьей 184.2 Бюджетного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840D54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840D54">
        <w:rPr>
          <w:rFonts w:ascii="Times New Roman" w:hAnsi="Times New Roman" w:cs="Times New Roman"/>
          <w:sz w:val="24"/>
          <w:szCs w:val="24"/>
        </w:rPr>
        <w:t xml:space="preserve"> 30 и 33 Устава города Ржева, Администрация города Ржева</w:t>
      </w:r>
    </w:p>
    <w:p w:rsidR="00444551" w:rsidRPr="00840D54" w:rsidRDefault="00444551" w:rsidP="00840D5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551" w:rsidRPr="00840D54" w:rsidRDefault="00444551" w:rsidP="00840D5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40D54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444551" w:rsidRPr="00840D54" w:rsidRDefault="00444551" w:rsidP="00840D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4551" w:rsidRPr="00840D54" w:rsidRDefault="00444551" w:rsidP="00840D5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D54">
        <w:rPr>
          <w:rFonts w:ascii="Times New Roman" w:hAnsi="Times New Roman" w:cs="Times New Roman"/>
          <w:sz w:val="24"/>
          <w:szCs w:val="24"/>
        </w:rPr>
        <w:t>1. Утвердить основные направления бюджетной и налоговой политики города Ржева на 2021-2023 годы согласно приложению к настоящему постановлению.</w:t>
      </w:r>
    </w:p>
    <w:p w:rsidR="00444551" w:rsidRPr="00840D54" w:rsidRDefault="00444551" w:rsidP="00840D5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D54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 и подлежит размещению на официальном сайте Администрации города Ржева в сети Интернет.</w:t>
      </w:r>
    </w:p>
    <w:p w:rsidR="00444551" w:rsidRPr="00840D54" w:rsidRDefault="00444551" w:rsidP="00840D54">
      <w:pPr>
        <w:spacing w:line="360" w:lineRule="auto"/>
        <w:jc w:val="both"/>
        <w:rPr>
          <w:sz w:val="24"/>
          <w:szCs w:val="24"/>
        </w:rPr>
      </w:pPr>
    </w:p>
    <w:p w:rsidR="00444551" w:rsidRPr="00840D54" w:rsidRDefault="00444551" w:rsidP="00840D54">
      <w:pPr>
        <w:spacing w:line="360" w:lineRule="auto"/>
        <w:rPr>
          <w:sz w:val="24"/>
          <w:szCs w:val="24"/>
        </w:rPr>
      </w:pPr>
    </w:p>
    <w:p w:rsidR="00444551" w:rsidRPr="00840D54" w:rsidRDefault="00444551" w:rsidP="00663B5C">
      <w:pPr>
        <w:rPr>
          <w:sz w:val="24"/>
          <w:szCs w:val="24"/>
        </w:rPr>
      </w:pPr>
    </w:p>
    <w:p w:rsidR="00444551" w:rsidRPr="00840D54" w:rsidRDefault="00444551" w:rsidP="00663B5C">
      <w:pPr>
        <w:rPr>
          <w:sz w:val="24"/>
          <w:szCs w:val="24"/>
        </w:rPr>
      </w:pPr>
    </w:p>
    <w:p w:rsidR="00444551" w:rsidRPr="00840D54" w:rsidRDefault="00444551" w:rsidP="00663B5C">
      <w:pPr>
        <w:rPr>
          <w:sz w:val="24"/>
          <w:szCs w:val="24"/>
        </w:rPr>
      </w:pPr>
      <w:r w:rsidRPr="00840D54">
        <w:rPr>
          <w:sz w:val="24"/>
          <w:szCs w:val="24"/>
        </w:rPr>
        <w:t xml:space="preserve">        Глава города Ржева </w:t>
      </w:r>
      <w:r w:rsidRPr="00840D54">
        <w:rPr>
          <w:sz w:val="24"/>
          <w:szCs w:val="24"/>
        </w:rPr>
        <w:tab/>
      </w:r>
      <w:r w:rsidRPr="00840D54">
        <w:rPr>
          <w:sz w:val="24"/>
          <w:szCs w:val="24"/>
        </w:rPr>
        <w:tab/>
      </w:r>
      <w:r w:rsidRPr="00840D54">
        <w:rPr>
          <w:sz w:val="24"/>
          <w:szCs w:val="24"/>
        </w:rPr>
        <w:tab/>
      </w:r>
      <w:r w:rsidRPr="00840D54">
        <w:rPr>
          <w:sz w:val="24"/>
          <w:szCs w:val="24"/>
        </w:rPr>
        <w:tab/>
        <w:t xml:space="preserve">                                            </w:t>
      </w:r>
      <w:r>
        <w:rPr>
          <w:sz w:val="24"/>
          <w:szCs w:val="24"/>
        </w:rPr>
        <w:t xml:space="preserve">      </w:t>
      </w:r>
      <w:r w:rsidRPr="00840D54">
        <w:rPr>
          <w:sz w:val="24"/>
          <w:szCs w:val="24"/>
        </w:rPr>
        <w:t xml:space="preserve"> Р. С. Крылов</w:t>
      </w:r>
    </w:p>
    <w:p w:rsidR="00444551" w:rsidRPr="00840D54" w:rsidRDefault="00444551" w:rsidP="00663B5C">
      <w:pPr>
        <w:rPr>
          <w:sz w:val="24"/>
          <w:szCs w:val="24"/>
        </w:rPr>
      </w:pPr>
    </w:p>
    <w:p w:rsidR="00444551" w:rsidRPr="00840D54" w:rsidRDefault="00444551" w:rsidP="00840D54">
      <w:pPr>
        <w:jc w:val="right"/>
        <w:rPr>
          <w:sz w:val="24"/>
          <w:szCs w:val="24"/>
        </w:rPr>
      </w:pPr>
      <w:r w:rsidRPr="00840D54">
        <w:rPr>
          <w:sz w:val="24"/>
          <w:szCs w:val="24"/>
        </w:rPr>
        <w:br w:type="page"/>
        <w:t xml:space="preserve">                                  Приложение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840D54">
        <w:rPr>
          <w:sz w:val="24"/>
          <w:szCs w:val="24"/>
        </w:rPr>
        <w:t xml:space="preserve">остановлению </w:t>
      </w:r>
    </w:p>
    <w:p w:rsidR="00444551" w:rsidRPr="00840D54" w:rsidRDefault="00444551" w:rsidP="00840D54">
      <w:pPr>
        <w:ind w:firstLine="5580"/>
        <w:jc w:val="right"/>
        <w:rPr>
          <w:sz w:val="24"/>
          <w:szCs w:val="24"/>
        </w:rPr>
      </w:pPr>
      <w:r w:rsidRPr="00840D54">
        <w:rPr>
          <w:sz w:val="24"/>
          <w:szCs w:val="24"/>
        </w:rPr>
        <w:t xml:space="preserve">Администрации города Ржева </w:t>
      </w:r>
    </w:p>
    <w:p w:rsidR="00444551" w:rsidRPr="00840D54" w:rsidRDefault="00444551" w:rsidP="00840D54">
      <w:pPr>
        <w:ind w:firstLine="5580"/>
        <w:jc w:val="right"/>
        <w:rPr>
          <w:sz w:val="24"/>
          <w:szCs w:val="24"/>
        </w:rPr>
      </w:pPr>
      <w:r w:rsidRPr="00840D54">
        <w:rPr>
          <w:sz w:val="24"/>
          <w:szCs w:val="24"/>
        </w:rPr>
        <w:t>Тверской области</w:t>
      </w:r>
    </w:p>
    <w:p w:rsidR="00444551" w:rsidRPr="00840D54" w:rsidRDefault="00444551" w:rsidP="00663B5C">
      <w:pPr>
        <w:spacing w:after="100"/>
        <w:ind w:firstLine="5580"/>
        <w:jc w:val="right"/>
        <w:rPr>
          <w:sz w:val="24"/>
          <w:szCs w:val="24"/>
        </w:rPr>
      </w:pPr>
      <w:r w:rsidRPr="00840D54">
        <w:rPr>
          <w:sz w:val="24"/>
          <w:szCs w:val="24"/>
        </w:rPr>
        <w:t xml:space="preserve">                от </w:t>
      </w:r>
      <w:r>
        <w:rPr>
          <w:sz w:val="24"/>
          <w:szCs w:val="24"/>
        </w:rPr>
        <w:t xml:space="preserve">30.12.2020 </w:t>
      </w:r>
      <w:r w:rsidRPr="00840D54">
        <w:rPr>
          <w:sz w:val="24"/>
          <w:szCs w:val="24"/>
        </w:rPr>
        <w:t xml:space="preserve"> № </w:t>
      </w:r>
      <w:r>
        <w:rPr>
          <w:sz w:val="24"/>
          <w:szCs w:val="24"/>
        </w:rPr>
        <w:t>1083</w:t>
      </w:r>
      <w:r w:rsidRPr="00840D54">
        <w:rPr>
          <w:sz w:val="24"/>
          <w:szCs w:val="24"/>
        </w:rPr>
        <w:t xml:space="preserve"> </w:t>
      </w:r>
    </w:p>
    <w:p w:rsidR="00444551" w:rsidRPr="00840D54" w:rsidRDefault="00444551" w:rsidP="00663B5C">
      <w:pPr>
        <w:spacing w:after="100"/>
        <w:jc w:val="both"/>
        <w:rPr>
          <w:sz w:val="24"/>
          <w:szCs w:val="24"/>
        </w:rPr>
      </w:pPr>
    </w:p>
    <w:p w:rsidR="00444551" w:rsidRPr="00840D54" w:rsidRDefault="00444551" w:rsidP="00663B5C">
      <w:pPr>
        <w:spacing w:after="100"/>
        <w:jc w:val="both"/>
        <w:rPr>
          <w:sz w:val="24"/>
          <w:szCs w:val="24"/>
        </w:rPr>
      </w:pPr>
    </w:p>
    <w:p w:rsidR="00444551" w:rsidRPr="00840D54" w:rsidRDefault="00444551" w:rsidP="00840D54">
      <w:pPr>
        <w:jc w:val="both"/>
        <w:rPr>
          <w:sz w:val="24"/>
          <w:szCs w:val="24"/>
        </w:rPr>
      </w:pPr>
    </w:p>
    <w:p w:rsidR="00444551" w:rsidRPr="00840D54" w:rsidRDefault="00444551" w:rsidP="00840D54">
      <w:pPr>
        <w:jc w:val="center"/>
        <w:rPr>
          <w:b/>
          <w:sz w:val="24"/>
          <w:szCs w:val="24"/>
        </w:rPr>
      </w:pPr>
      <w:r w:rsidRPr="00840D54">
        <w:rPr>
          <w:b/>
          <w:sz w:val="24"/>
          <w:szCs w:val="24"/>
        </w:rPr>
        <w:t>ОСНОВНЫЕ НАПРАВЛЕНИЯ</w:t>
      </w:r>
    </w:p>
    <w:p w:rsidR="00444551" w:rsidRPr="00840D54" w:rsidRDefault="00444551" w:rsidP="00840D54">
      <w:pPr>
        <w:jc w:val="center"/>
        <w:rPr>
          <w:b/>
          <w:sz w:val="24"/>
          <w:szCs w:val="24"/>
        </w:rPr>
      </w:pPr>
      <w:r w:rsidRPr="00840D54">
        <w:rPr>
          <w:b/>
          <w:sz w:val="24"/>
          <w:szCs w:val="24"/>
        </w:rPr>
        <w:t xml:space="preserve">БЮДЖЕТНОЙ И НАЛОГОВОЙ ПОЛИТИКИ ГОРОДА РЖЕВА </w:t>
      </w:r>
    </w:p>
    <w:p w:rsidR="00444551" w:rsidRPr="00840D54" w:rsidRDefault="00444551" w:rsidP="00840D54">
      <w:pPr>
        <w:jc w:val="center"/>
        <w:rPr>
          <w:b/>
          <w:sz w:val="24"/>
          <w:szCs w:val="24"/>
        </w:rPr>
      </w:pPr>
      <w:r w:rsidRPr="00840D54">
        <w:rPr>
          <w:b/>
          <w:sz w:val="24"/>
          <w:szCs w:val="24"/>
        </w:rPr>
        <w:t>НА 2021─2023 ГОДЫ</w:t>
      </w:r>
    </w:p>
    <w:p w:rsidR="00444551" w:rsidRPr="00840D54" w:rsidRDefault="00444551" w:rsidP="00663B5C">
      <w:pPr>
        <w:spacing w:after="100"/>
        <w:jc w:val="center"/>
        <w:rPr>
          <w:b/>
          <w:sz w:val="24"/>
          <w:szCs w:val="24"/>
        </w:rPr>
      </w:pPr>
    </w:p>
    <w:p w:rsidR="00444551" w:rsidRPr="00840D54" w:rsidRDefault="00444551" w:rsidP="00663B5C">
      <w:pPr>
        <w:tabs>
          <w:tab w:val="left" w:pos="720"/>
          <w:tab w:val="left" w:pos="900"/>
        </w:tabs>
        <w:spacing w:after="100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Pr="00840D54">
        <w:rPr>
          <w:sz w:val="24"/>
          <w:szCs w:val="24"/>
        </w:rPr>
        <w:t>Основные направления бюджетной и налоговой политики города Ржева на 2021</w:t>
      </w:r>
      <w:r>
        <w:rPr>
          <w:sz w:val="24"/>
          <w:szCs w:val="24"/>
        </w:rPr>
        <w:t>-</w:t>
      </w:r>
      <w:r w:rsidRPr="00840D54">
        <w:rPr>
          <w:sz w:val="24"/>
          <w:szCs w:val="24"/>
        </w:rPr>
        <w:t>2023 годы (далее — основные направления бюджетной и налоговой политики) определены в соответствии с Бюджетным кодексом Российской Федерации,  Положениями ежегодного Послания Президента Российской Федерации, определяющ</w:t>
      </w:r>
      <w:r>
        <w:rPr>
          <w:sz w:val="24"/>
          <w:szCs w:val="24"/>
        </w:rPr>
        <w:t>его</w:t>
      </w:r>
      <w:r w:rsidRPr="00840D54">
        <w:rPr>
          <w:sz w:val="24"/>
          <w:szCs w:val="24"/>
        </w:rPr>
        <w:t xml:space="preserve"> бюджетную политику Российской Федерации, Основными направлениями бюджетной, налоговой и таможенно-тарифной   политики Российской Федерации на 2021 год и на плановый период 2022 и 2023 годов, одобренных Правительством Российской Федерации, утвержденных Министерством финансов Российской Федерации, Положением о бюджетном процессе в городе Ржеве, а также с учетом прогноза социально-экономического развития города Ржева на 2021-2023 годы.   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Основные направления бюджетной и налоговой политики города Ржева на 2020 год и на плановый период 2021 и 2022 годов определяют основные цели, задачи и направления бюджетной и налоговой политики в области доходов и расходов бюджета городского округа, управления муниципальным долгом города Ржева, муниципального контроля в финансово-бюджетной сфере и являются основой для составления проекта бюджета городского округа на 2021 и плановый период 2022и 2023годов.  </w:t>
      </w:r>
    </w:p>
    <w:p w:rsidR="00444551" w:rsidRPr="00840D54" w:rsidRDefault="00444551" w:rsidP="00663B5C">
      <w:pPr>
        <w:shd w:val="clear" w:color="auto" w:fill="FFFFFF"/>
        <w:jc w:val="both"/>
        <w:rPr>
          <w:rFonts w:ascii="yandex-sans" w:hAnsi="yandex-sans"/>
          <w:color w:val="000000"/>
          <w:sz w:val="24"/>
          <w:szCs w:val="24"/>
        </w:rPr>
      </w:pPr>
      <w:r w:rsidRPr="00840D54">
        <w:rPr>
          <w:rFonts w:ascii="yandex-sans" w:hAnsi="yandex-sans"/>
          <w:color w:val="000000"/>
          <w:sz w:val="24"/>
          <w:szCs w:val="24"/>
        </w:rPr>
        <w:t xml:space="preserve">           Их формирование осуществлялось в новых экономических условиях, складывающихся на фоне ситуации вызванной распространением новой коронавирусной инфекции COVID-19 и принятием мер по устранению ее последствий в сложившихся экономических условиях. </w:t>
      </w:r>
    </w:p>
    <w:p w:rsidR="00444551" w:rsidRPr="00840D54" w:rsidRDefault="00444551" w:rsidP="00663B5C">
      <w:pPr>
        <w:jc w:val="both"/>
        <w:rPr>
          <w:sz w:val="24"/>
          <w:szCs w:val="24"/>
        </w:rPr>
      </w:pPr>
      <w:r w:rsidRPr="00840D54">
        <w:rPr>
          <w:rFonts w:ascii="yandex-sans" w:hAnsi="yandex-sans"/>
          <w:sz w:val="24"/>
          <w:szCs w:val="24"/>
        </w:rPr>
        <w:t xml:space="preserve">          </w:t>
      </w:r>
      <w:r w:rsidRPr="00840D54">
        <w:rPr>
          <w:sz w:val="24"/>
          <w:szCs w:val="24"/>
        </w:rPr>
        <w:t>Стратегия борьбы с распространением новой коронавирусной инфекции  обозначена Губернатором Тверской области в Плане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 утвержденном распоряжением  Правительства Тверской области от 27.03.2020 № 230-рп.</w:t>
      </w:r>
    </w:p>
    <w:p w:rsidR="00444551" w:rsidRPr="00840D54" w:rsidRDefault="00444551" w:rsidP="00111132">
      <w:pPr>
        <w:shd w:val="clear" w:color="auto" w:fill="FFFFFF"/>
        <w:jc w:val="both"/>
        <w:rPr>
          <w:color w:val="000000"/>
          <w:sz w:val="24"/>
          <w:szCs w:val="24"/>
        </w:rPr>
      </w:pPr>
      <w:r w:rsidRPr="00840D54">
        <w:rPr>
          <w:rFonts w:ascii="yandex-sans" w:hAnsi="yandex-sans"/>
          <w:sz w:val="24"/>
          <w:szCs w:val="24"/>
        </w:rPr>
        <w:t xml:space="preserve">  </w:t>
      </w:r>
      <w:r w:rsidRPr="00840D54">
        <w:rPr>
          <w:rFonts w:ascii="yandex-sans" w:hAnsi="yandex-sans"/>
          <w:color w:val="000000"/>
          <w:sz w:val="24"/>
          <w:szCs w:val="24"/>
        </w:rPr>
        <w:t xml:space="preserve">       </w:t>
      </w:r>
      <w:r w:rsidRPr="00840D54">
        <w:rPr>
          <w:color w:val="000000"/>
          <w:sz w:val="24"/>
          <w:szCs w:val="24"/>
        </w:rPr>
        <w:t>Бюджетная и налоговая политика на 2021 год и на плановый период 2022-2023</w:t>
      </w:r>
    </w:p>
    <w:p w:rsidR="00444551" w:rsidRPr="00840D54" w:rsidRDefault="00444551" w:rsidP="00663B5C">
      <w:pPr>
        <w:shd w:val="clear" w:color="auto" w:fill="FFFFFF"/>
        <w:rPr>
          <w:sz w:val="24"/>
          <w:szCs w:val="24"/>
        </w:rPr>
      </w:pPr>
      <w:r w:rsidRPr="00840D54">
        <w:rPr>
          <w:color w:val="000000"/>
          <w:sz w:val="24"/>
          <w:szCs w:val="24"/>
        </w:rPr>
        <w:t>годов сохраняет  преемственность базовых целей и задач, поставленных в основных направлениях бюджетной и налоговой политики на 2020 год и плановый период 2021 и 2022 годов.</w:t>
      </w:r>
      <w:r w:rsidRPr="00840D54">
        <w:rPr>
          <w:sz w:val="24"/>
          <w:szCs w:val="24"/>
        </w:rPr>
        <w:t xml:space="preserve"> </w:t>
      </w:r>
    </w:p>
    <w:p w:rsidR="00444551" w:rsidRPr="00840D54" w:rsidRDefault="00444551" w:rsidP="00663B5C">
      <w:pPr>
        <w:shd w:val="clear" w:color="auto" w:fill="FFFFFF"/>
        <w:rPr>
          <w:sz w:val="24"/>
          <w:szCs w:val="24"/>
        </w:rPr>
      </w:pPr>
      <w:r w:rsidRPr="00840D54">
        <w:rPr>
          <w:sz w:val="24"/>
          <w:szCs w:val="24"/>
        </w:rPr>
        <w:t xml:space="preserve">           По мере стабилизации экономической ситуации основной целью налоговой и бюджетной политики станет постепенный возврат к налоговому и финансовому климату, существовавшему до введения ограничительных мер.</w:t>
      </w:r>
    </w:p>
    <w:p w:rsidR="00444551" w:rsidRPr="00840D54" w:rsidRDefault="00444551" w:rsidP="00111132">
      <w:pPr>
        <w:spacing w:after="100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           Для достижения указанной цели основной задачей органов местного самоуправления города Ржева должна стать активизация работы по сохранению и развитию  доходного потенциала города Ржева, оптимизации расходных обязательств города Ржева, повышению качества и эффективности управления муниципальным долгом города Ржева. </w:t>
      </w:r>
    </w:p>
    <w:p w:rsidR="00444551" w:rsidRPr="00840D54" w:rsidRDefault="00444551" w:rsidP="00663B5C">
      <w:pPr>
        <w:shd w:val="clear" w:color="auto" w:fill="FFFFFF"/>
        <w:rPr>
          <w:color w:val="000000"/>
          <w:sz w:val="24"/>
          <w:szCs w:val="24"/>
        </w:rPr>
      </w:pPr>
      <w:r w:rsidRPr="00840D54">
        <w:rPr>
          <w:color w:val="000000"/>
          <w:sz w:val="24"/>
          <w:szCs w:val="24"/>
        </w:rPr>
        <w:t xml:space="preserve">           Сохраняя преемственность реализуемых ранее  целей и задач бюджетная и налоговая политика города Ржева в среднесрочный период будет ориентирована на:</w:t>
      </w:r>
    </w:p>
    <w:p w:rsidR="00444551" w:rsidRPr="00840D54" w:rsidRDefault="00444551" w:rsidP="00663B5C">
      <w:pPr>
        <w:shd w:val="clear" w:color="auto" w:fill="FFFFFF"/>
        <w:rPr>
          <w:sz w:val="24"/>
          <w:szCs w:val="24"/>
        </w:rPr>
      </w:pPr>
      <w:r w:rsidRPr="00840D54">
        <w:rPr>
          <w:color w:val="000000"/>
          <w:sz w:val="24"/>
          <w:szCs w:val="24"/>
        </w:rPr>
        <w:t xml:space="preserve">        </w:t>
      </w:r>
    </w:p>
    <w:p w:rsidR="00444551" w:rsidRPr="00840D54" w:rsidRDefault="00444551" w:rsidP="00111132">
      <w:pPr>
        <w:shd w:val="clear" w:color="auto" w:fill="FFFFFF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 - сохранение  финансовой устойчивости и сбалансированности бюджета города Ржева;</w:t>
      </w:r>
    </w:p>
    <w:p w:rsidR="00444551" w:rsidRPr="00840D54" w:rsidRDefault="00444551" w:rsidP="00111132">
      <w:pPr>
        <w:shd w:val="clear" w:color="auto" w:fill="FFFFFF"/>
        <w:jc w:val="both"/>
        <w:rPr>
          <w:rFonts w:ascii="yandex-sans" w:hAnsi="yandex-sans"/>
          <w:color w:val="000000"/>
          <w:sz w:val="24"/>
          <w:szCs w:val="24"/>
        </w:rPr>
      </w:pPr>
      <w:r w:rsidRPr="00840D54">
        <w:rPr>
          <w:sz w:val="24"/>
          <w:szCs w:val="24"/>
        </w:rPr>
        <w:t xml:space="preserve"> </w:t>
      </w:r>
      <w:r w:rsidRPr="00840D54">
        <w:rPr>
          <w:rFonts w:ascii="yandex-sans" w:hAnsi="yandex-sans"/>
          <w:color w:val="000000"/>
          <w:sz w:val="24"/>
          <w:szCs w:val="24"/>
        </w:rPr>
        <w:t>- создание условий для восстановления роста экономики, занятости  и доходов населения развития малого и среднего предпринимательства;</w:t>
      </w:r>
    </w:p>
    <w:p w:rsidR="00444551" w:rsidRPr="00840D54" w:rsidRDefault="00444551" w:rsidP="00111132">
      <w:pPr>
        <w:shd w:val="clear" w:color="auto" w:fill="FFFFFF"/>
        <w:jc w:val="both"/>
        <w:rPr>
          <w:rFonts w:ascii="yandex-sans" w:hAnsi="yandex-sans"/>
          <w:color w:val="000000"/>
          <w:sz w:val="24"/>
          <w:szCs w:val="24"/>
        </w:rPr>
      </w:pPr>
      <w:r w:rsidRPr="00840D54">
        <w:rPr>
          <w:rFonts w:ascii="yandex-sans" w:hAnsi="yandex-sans"/>
          <w:color w:val="000000"/>
          <w:sz w:val="24"/>
          <w:szCs w:val="24"/>
        </w:rPr>
        <w:t>-  обеспечение достигнутого уровня объёма доходной части бюджета в целях обеспечения стабильного исполнения расходной части бюджета;</w:t>
      </w:r>
    </w:p>
    <w:p w:rsidR="00444551" w:rsidRPr="00840D54" w:rsidRDefault="00444551" w:rsidP="00111132">
      <w:pPr>
        <w:shd w:val="clear" w:color="auto" w:fill="FFFFFF"/>
        <w:tabs>
          <w:tab w:val="left" w:pos="142"/>
        </w:tabs>
        <w:jc w:val="both"/>
        <w:rPr>
          <w:rFonts w:ascii="yandex-sans" w:hAnsi="yandex-sans"/>
          <w:color w:val="000000"/>
          <w:sz w:val="24"/>
          <w:szCs w:val="24"/>
        </w:rPr>
      </w:pPr>
      <w:r w:rsidRPr="00840D54">
        <w:rPr>
          <w:rFonts w:ascii="yandex-sans" w:hAnsi="yandex-sans"/>
          <w:color w:val="000000"/>
          <w:sz w:val="24"/>
          <w:szCs w:val="24"/>
        </w:rPr>
        <w:t>- формирование благоприятного налогового режима для граждан, обеспечивающего повышение занятости населения и создание предпосылок для легализации бизнеса;</w:t>
      </w:r>
    </w:p>
    <w:p w:rsidR="00444551" w:rsidRPr="00840D54" w:rsidRDefault="00444551" w:rsidP="00111132">
      <w:pPr>
        <w:shd w:val="clear" w:color="auto" w:fill="FFFFFF"/>
        <w:jc w:val="both"/>
        <w:rPr>
          <w:rFonts w:ascii="yandex-sans" w:hAnsi="yandex-sans"/>
          <w:color w:val="000000"/>
          <w:sz w:val="24"/>
          <w:szCs w:val="24"/>
        </w:rPr>
      </w:pPr>
      <w:r w:rsidRPr="00840D54">
        <w:rPr>
          <w:rFonts w:ascii="yandex-sans" w:hAnsi="yandex-sans"/>
          <w:color w:val="000000"/>
          <w:sz w:val="24"/>
          <w:szCs w:val="24"/>
        </w:rPr>
        <w:t>- обеспечение бюджетной, экономической и социальной эффективности налоговых расходов;</w:t>
      </w:r>
    </w:p>
    <w:p w:rsidR="00444551" w:rsidRPr="00840D54" w:rsidRDefault="00444551" w:rsidP="00111132">
      <w:pPr>
        <w:shd w:val="clear" w:color="auto" w:fill="FFFFFF"/>
        <w:tabs>
          <w:tab w:val="left" w:pos="284"/>
        </w:tabs>
        <w:jc w:val="both"/>
        <w:rPr>
          <w:rFonts w:ascii="yandex-sans" w:hAnsi="yandex-sans"/>
          <w:color w:val="000000"/>
          <w:sz w:val="24"/>
          <w:szCs w:val="24"/>
        </w:rPr>
      </w:pPr>
      <w:r w:rsidRPr="00840D54">
        <w:rPr>
          <w:rFonts w:ascii="yandex-sans" w:hAnsi="yandex-sans"/>
          <w:color w:val="000000"/>
          <w:sz w:val="24"/>
          <w:szCs w:val="24"/>
        </w:rPr>
        <w:t>- продолжение активного участия муниципального образования в федеральных и региональных программах, создание условий для привлечения инвестиций в экономику  муниципального образования;</w:t>
      </w:r>
    </w:p>
    <w:p w:rsidR="00444551" w:rsidRPr="00840D54" w:rsidRDefault="00444551" w:rsidP="00111132">
      <w:pPr>
        <w:shd w:val="clear" w:color="auto" w:fill="FFFFFF"/>
        <w:jc w:val="both"/>
        <w:rPr>
          <w:color w:val="000000"/>
          <w:sz w:val="24"/>
          <w:szCs w:val="24"/>
        </w:rPr>
      </w:pPr>
      <w:r w:rsidRPr="00840D54">
        <w:rPr>
          <w:color w:val="000000"/>
          <w:sz w:val="24"/>
          <w:szCs w:val="24"/>
        </w:rPr>
        <w:t>-  повышение эффективности и результативности бюджетных расходов;</w:t>
      </w:r>
    </w:p>
    <w:p w:rsidR="00444551" w:rsidRPr="00840D54" w:rsidRDefault="00444551" w:rsidP="00111132">
      <w:pPr>
        <w:shd w:val="clear" w:color="auto" w:fill="FFFFFF"/>
        <w:jc w:val="both"/>
        <w:rPr>
          <w:rFonts w:ascii="yandex-sans" w:hAnsi="yandex-sans"/>
          <w:color w:val="000000"/>
          <w:sz w:val="24"/>
          <w:szCs w:val="24"/>
        </w:rPr>
      </w:pPr>
      <w:r w:rsidRPr="00840D54">
        <w:rPr>
          <w:rFonts w:ascii="yandex-sans" w:hAnsi="yandex-sans"/>
          <w:color w:val="000000"/>
          <w:sz w:val="24"/>
          <w:szCs w:val="24"/>
        </w:rPr>
        <w:t>-  обеспечение софинансирования расходов из бюджетов других уровней;</w:t>
      </w:r>
    </w:p>
    <w:p w:rsidR="00444551" w:rsidRPr="00840D54" w:rsidRDefault="00444551" w:rsidP="00111132">
      <w:pPr>
        <w:shd w:val="clear" w:color="auto" w:fill="FFFFFF"/>
        <w:jc w:val="both"/>
        <w:rPr>
          <w:rFonts w:ascii="yandex-sans" w:hAnsi="yandex-sans"/>
          <w:color w:val="000000"/>
          <w:sz w:val="24"/>
          <w:szCs w:val="24"/>
        </w:rPr>
      </w:pPr>
      <w:r w:rsidRPr="00840D54">
        <w:rPr>
          <w:rFonts w:ascii="yandex-sans" w:hAnsi="yandex-sans"/>
          <w:color w:val="000000"/>
          <w:sz w:val="24"/>
          <w:szCs w:val="24"/>
        </w:rPr>
        <w:t>- обеспечение равномерного исполнения расходных обязательств финансового года, усиление контроля за целевым использованием бюджетных средств;</w:t>
      </w:r>
    </w:p>
    <w:p w:rsidR="00444551" w:rsidRPr="00840D54" w:rsidRDefault="00444551" w:rsidP="00111132">
      <w:pPr>
        <w:shd w:val="clear" w:color="auto" w:fill="FFFFFF"/>
        <w:jc w:val="both"/>
        <w:rPr>
          <w:rFonts w:ascii="yandex-sans" w:hAnsi="yandex-sans"/>
          <w:color w:val="000000"/>
          <w:sz w:val="24"/>
          <w:szCs w:val="24"/>
        </w:rPr>
      </w:pPr>
      <w:r w:rsidRPr="00840D54">
        <w:rPr>
          <w:rFonts w:ascii="yandex-sans" w:hAnsi="yandex-sans"/>
          <w:color w:val="000000"/>
          <w:sz w:val="24"/>
          <w:szCs w:val="24"/>
        </w:rPr>
        <w:t>- повышение качества предоставляемых муниципальных услуг населению, с отказом от механического наращивания бюджетных расходов в этих сферах;</w:t>
      </w:r>
    </w:p>
    <w:p w:rsidR="00444551" w:rsidRPr="00840D54" w:rsidRDefault="00444551" w:rsidP="00111132">
      <w:pPr>
        <w:shd w:val="clear" w:color="auto" w:fill="FFFFFF"/>
        <w:jc w:val="both"/>
        <w:rPr>
          <w:color w:val="000000"/>
          <w:sz w:val="24"/>
          <w:szCs w:val="24"/>
        </w:rPr>
      </w:pPr>
      <w:r w:rsidRPr="00840D54">
        <w:rPr>
          <w:color w:val="000000"/>
          <w:sz w:val="24"/>
          <w:szCs w:val="24"/>
        </w:rPr>
        <w:t>-  повышение эффективности и прозрачности муниципального управления;</w:t>
      </w:r>
    </w:p>
    <w:p w:rsidR="00444551" w:rsidRPr="00840D54" w:rsidRDefault="00444551" w:rsidP="00111132">
      <w:pPr>
        <w:shd w:val="clear" w:color="auto" w:fill="FFFFFF"/>
        <w:jc w:val="both"/>
        <w:rPr>
          <w:rFonts w:ascii="yandex-sans" w:hAnsi="yandex-sans"/>
          <w:color w:val="000000"/>
          <w:sz w:val="24"/>
          <w:szCs w:val="24"/>
        </w:rPr>
      </w:pPr>
      <w:r w:rsidRPr="00840D54">
        <w:rPr>
          <w:rFonts w:ascii="yandex-sans" w:hAnsi="yandex-sans"/>
          <w:color w:val="000000"/>
          <w:sz w:val="24"/>
          <w:szCs w:val="24"/>
        </w:rPr>
        <w:t xml:space="preserve">-  сохранение социальной направленности бюджета. </w:t>
      </w:r>
    </w:p>
    <w:p w:rsidR="00444551" w:rsidRPr="00840D54" w:rsidRDefault="00444551" w:rsidP="00840D54">
      <w:pPr>
        <w:spacing w:after="100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     </w:t>
      </w:r>
    </w:p>
    <w:p w:rsidR="00444551" w:rsidRPr="00840D54" w:rsidRDefault="00444551" w:rsidP="00840D54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840D54">
        <w:rPr>
          <w:sz w:val="24"/>
          <w:szCs w:val="24"/>
        </w:rPr>
        <w:t xml:space="preserve">        Реализация поставленных целей и задач будет осуществляться в том числе в рамках утвержденной муниципальной программы города Ржева  «Управление общественными финансами и обеспечение муниципального финансового контроля в сфере бюджетных правоотношени</w:t>
      </w:r>
      <w:r>
        <w:rPr>
          <w:sz w:val="24"/>
          <w:szCs w:val="24"/>
        </w:rPr>
        <w:t>й города Ржева Тверской области»</w:t>
      </w:r>
      <w:r w:rsidRPr="00840D54">
        <w:rPr>
          <w:sz w:val="24"/>
          <w:szCs w:val="24"/>
        </w:rPr>
        <w:t xml:space="preserve"> на 2018 -2023 годы. 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Оценка достижения поставленных целей и задач должна осуществляться на основе разработанных критериев.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В условиях недостатка ресурсов в период экономического и финансового кризиса Бюджетная политика на 2021-2023 годы строится исходя  из консервативных прогнозов поступления доходов в бюджет города Ржева, и будет направлена, в первую очередь, на выполнение принятых в городе Ржеве программ и обязательств в сфере образования, культуры, физической культуры и спорта, социальной помощи.</w:t>
      </w:r>
    </w:p>
    <w:p w:rsidR="00444551" w:rsidRPr="00840D54" w:rsidRDefault="00444551" w:rsidP="00663B5C">
      <w:pPr>
        <w:spacing w:after="100"/>
        <w:ind w:firstLine="708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Доходы бюджета города Ржева на 2021год  определены в объеме </w:t>
      </w:r>
      <w:r w:rsidRPr="00840D54">
        <w:rPr>
          <w:b/>
          <w:sz w:val="24"/>
          <w:szCs w:val="24"/>
        </w:rPr>
        <w:t>1 290 520,4</w:t>
      </w:r>
      <w:r w:rsidRPr="00840D54">
        <w:rPr>
          <w:sz w:val="24"/>
          <w:szCs w:val="24"/>
        </w:rPr>
        <w:t xml:space="preserve"> тыс. рублей, расходы  - </w:t>
      </w:r>
      <w:r w:rsidRPr="00840D54">
        <w:rPr>
          <w:b/>
          <w:sz w:val="24"/>
          <w:szCs w:val="24"/>
        </w:rPr>
        <w:t xml:space="preserve">1 319 495,4 </w:t>
      </w:r>
      <w:r w:rsidRPr="00840D54">
        <w:rPr>
          <w:sz w:val="24"/>
          <w:szCs w:val="24"/>
        </w:rPr>
        <w:t xml:space="preserve">тыс. рублей, дефицит – в сумме </w:t>
      </w:r>
      <w:r w:rsidRPr="00840D54">
        <w:rPr>
          <w:b/>
          <w:sz w:val="24"/>
          <w:szCs w:val="24"/>
        </w:rPr>
        <w:t xml:space="preserve">28 975,0 </w:t>
      </w:r>
      <w:r w:rsidRPr="00840D54">
        <w:rPr>
          <w:sz w:val="24"/>
          <w:szCs w:val="24"/>
        </w:rPr>
        <w:t>тыс. рублей.</w:t>
      </w:r>
    </w:p>
    <w:p w:rsidR="00444551" w:rsidRPr="00840D54" w:rsidRDefault="00444551" w:rsidP="00CE1093">
      <w:pPr>
        <w:spacing w:after="100"/>
        <w:ind w:firstLine="708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В очередном финансовом году городу Ржеву будет предоставлена финансовая помощь в виде 1 части  дотации на сбалансированность местных бюджетов  в объеме 5281 тыс.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 xml:space="preserve">рублей. </w:t>
      </w:r>
    </w:p>
    <w:p w:rsidR="00444551" w:rsidRPr="00840D54" w:rsidRDefault="00444551" w:rsidP="00663B5C">
      <w:pPr>
        <w:spacing w:after="100"/>
        <w:ind w:firstLine="708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Основные направления проводимой работы по мобилизации доходного потенциала города Ржева находят свое отражение в муниципальных планах мероприятий по мобилизации налоговых и неналоговых доходов в бюджет города Ржева.  </w:t>
      </w:r>
    </w:p>
    <w:p w:rsidR="00444551" w:rsidRPr="00840D54" w:rsidRDefault="00444551" w:rsidP="00663B5C">
      <w:pPr>
        <w:spacing w:after="100"/>
        <w:ind w:firstLine="708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Администрация города Ржева совместно с федеральными органами исполнительной власти, налоговым органом, органом Росреестра  проводит реализацию мероприятий по укреплению доходной базы бюджета города Ржева, расширению налоговой базы по имущественным налогам, сокращению задолженности по налогам и сборам, в том числе в рамках работы межведомственных комиссий.</w:t>
      </w:r>
    </w:p>
    <w:p w:rsidR="00444551" w:rsidRPr="00840D54" w:rsidRDefault="00444551" w:rsidP="00663B5C">
      <w:pPr>
        <w:spacing w:after="100"/>
        <w:ind w:firstLine="708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Устойчивость бюджетных поступлений в следующем году будет поддерживаться проводимой работой по взысканию недоимки.</w:t>
      </w:r>
    </w:p>
    <w:p w:rsidR="00444551" w:rsidRPr="00840D54" w:rsidRDefault="00444551" w:rsidP="00663B5C">
      <w:pPr>
        <w:spacing w:after="100"/>
        <w:ind w:firstLine="708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В составе доходов отражены планы по мобилизации задолженности в 2020 году по арендной плате за землю на 1 000 тыс. руб</w:t>
      </w:r>
      <w:r>
        <w:rPr>
          <w:sz w:val="24"/>
          <w:szCs w:val="24"/>
        </w:rPr>
        <w:t>лей</w:t>
      </w:r>
      <w:r w:rsidRPr="00840D54">
        <w:rPr>
          <w:sz w:val="24"/>
          <w:szCs w:val="24"/>
        </w:rPr>
        <w:t>, по аренде имущества, составляющего казну в сумме 1 606 тыс. руб</w:t>
      </w:r>
      <w:r>
        <w:rPr>
          <w:sz w:val="24"/>
          <w:szCs w:val="24"/>
        </w:rPr>
        <w:t>лей</w:t>
      </w:r>
      <w:r w:rsidRPr="00840D54">
        <w:rPr>
          <w:sz w:val="24"/>
          <w:szCs w:val="24"/>
        </w:rPr>
        <w:t xml:space="preserve">. </w:t>
      </w:r>
    </w:p>
    <w:p w:rsidR="00444551" w:rsidRPr="00840D54" w:rsidRDefault="00444551" w:rsidP="00663B5C">
      <w:pPr>
        <w:spacing w:after="100"/>
        <w:ind w:firstLine="708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Параллельно на 2021 год подготовлен Прогнозный план приватизации муниципального имущества города Ржева.</w:t>
      </w:r>
    </w:p>
    <w:p w:rsidR="00444551" w:rsidRPr="00840D54" w:rsidRDefault="00444551" w:rsidP="00663B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Главным инструментом, который призван обеспечить повышение результативности и эффективности бюджетных расходов, ориентированность на достижение целей муниципальной  политики, по-прежнему будут являться муниципальные   программы. Доля бюджетных средств, направляемых по программам, должна составить не менее 90 % от общего объема расходов </w:t>
      </w:r>
    </w:p>
    <w:p w:rsidR="00444551" w:rsidRPr="000537D4" w:rsidRDefault="00444551" w:rsidP="00663B5C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</w:rPr>
      </w:pPr>
      <w:r w:rsidRPr="000537D4">
        <w:rPr>
          <w:sz w:val="24"/>
          <w:szCs w:val="24"/>
        </w:rPr>
        <w:t xml:space="preserve">В  этой связи необходимо  продолжить реализацию мероприятий, направленных на повышение </w:t>
      </w:r>
      <w:r w:rsidRPr="000537D4">
        <w:rPr>
          <w:spacing w:val="-1"/>
          <w:sz w:val="24"/>
          <w:szCs w:val="24"/>
        </w:rPr>
        <w:t>к</w:t>
      </w:r>
      <w:r w:rsidRPr="000537D4">
        <w:rPr>
          <w:sz w:val="24"/>
          <w:szCs w:val="24"/>
        </w:rPr>
        <w:t>а</w:t>
      </w:r>
      <w:r w:rsidRPr="000537D4">
        <w:rPr>
          <w:spacing w:val="-2"/>
          <w:sz w:val="24"/>
          <w:szCs w:val="24"/>
        </w:rPr>
        <w:t>ч</w:t>
      </w:r>
      <w:r w:rsidRPr="000537D4">
        <w:rPr>
          <w:sz w:val="24"/>
          <w:szCs w:val="24"/>
        </w:rPr>
        <w:t xml:space="preserve">ества планирования и эффективности реализации </w:t>
      </w:r>
      <w:r w:rsidRPr="000537D4">
        <w:rPr>
          <w:spacing w:val="118"/>
          <w:sz w:val="24"/>
          <w:szCs w:val="24"/>
        </w:rPr>
        <w:t xml:space="preserve"> </w:t>
      </w:r>
      <w:r w:rsidRPr="000537D4">
        <w:rPr>
          <w:spacing w:val="-1"/>
          <w:sz w:val="24"/>
          <w:szCs w:val="24"/>
        </w:rPr>
        <w:t xml:space="preserve">муниципальных </w:t>
      </w:r>
      <w:r w:rsidRPr="000537D4">
        <w:rPr>
          <w:spacing w:val="1"/>
          <w:sz w:val="24"/>
          <w:szCs w:val="24"/>
        </w:rPr>
        <w:t>п</w:t>
      </w:r>
      <w:r w:rsidRPr="000537D4">
        <w:rPr>
          <w:sz w:val="24"/>
          <w:szCs w:val="24"/>
        </w:rPr>
        <w:t>ро</w:t>
      </w:r>
      <w:r w:rsidRPr="000537D4">
        <w:rPr>
          <w:spacing w:val="-2"/>
          <w:sz w:val="24"/>
          <w:szCs w:val="24"/>
        </w:rPr>
        <w:t>г</w:t>
      </w:r>
      <w:r w:rsidRPr="000537D4">
        <w:rPr>
          <w:sz w:val="24"/>
          <w:szCs w:val="24"/>
        </w:rPr>
        <w:t>ра</w:t>
      </w:r>
      <w:r w:rsidRPr="000537D4">
        <w:rPr>
          <w:spacing w:val="-2"/>
          <w:sz w:val="24"/>
          <w:szCs w:val="24"/>
        </w:rPr>
        <w:t>м</w:t>
      </w:r>
      <w:r w:rsidRPr="000537D4">
        <w:rPr>
          <w:sz w:val="24"/>
          <w:szCs w:val="24"/>
        </w:rPr>
        <w:t xml:space="preserve">м исходя из ожидаемых результатов. </w:t>
      </w:r>
    </w:p>
    <w:p w:rsidR="00444551" w:rsidRPr="000537D4" w:rsidRDefault="00444551" w:rsidP="00663B5C">
      <w:pPr>
        <w:pStyle w:val="msonormalcxspmiddle"/>
        <w:widowControl w:val="0"/>
        <w:spacing w:before="0" w:beforeAutospacing="0" w:after="0" w:afterAutospacing="0"/>
        <w:ind w:firstLine="709"/>
        <w:contextualSpacing/>
        <w:jc w:val="both"/>
      </w:pPr>
      <w:r w:rsidRPr="000537D4">
        <w:t>Новые расходные обязательства должны приниматься только на основе их тщательной оценки и при наличии ресурсов для их гарантированного исполнения.</w:t>
      </w:r>
    </w:p>
    <w:p w:rsidR="00444551" w:rsidRPr="00840D54" w:rsidRDefault="00444551" w:rsidP="00663B5C">
      <w:pPr>
        <w:pStyle w:val="a"/>
        <w:spacing w:line="240" w:lineRule="auto"/>
        <w:ind w:firstLine="709"/>
      </w:pPr>
      <w:r w:rsidRPr="00840D54">
        <w:t xml:space="preserve">В целях обеспечения публичности процесса управления общественными финансами будет продолжена работа по реализации мероприятий по обеспечению открытости и прозрачности бюджета и бюджетного процесса для граждан. </w:t>
      </w:r>
    </w:p>
    <w:p w:rsidR="00444551" w:rsidRPr="00840D54" w:rsidRDefault="00444551" w:rsidP="00663B5C">
      <w:pPr>
        <w:tabs>
          <w:tab w:val="num" w:pos="1083"/>
        </w:tabs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В рамках данного направления</w:t>
      </w:r>
      <w:r w:rsidRPr="00840D54">
        <w:rPr>
          <w:rStyle w:val="s1"/>
          <w:sz w:val="24"/>
          <w:szCs w:val="24"/>
        </w:rPr>
        <w:t xml:space="preserve"> осуществляется формирование «Бюджета для граждан» и размещение его н</w:t>
      </w:r>
      <w:r w:rsidRPr="00840D54">
        <w:rPr>
          <w:sz w:val="24"/>
          <w:szCs w:val="24"/>
        </w:rPr>
        <w:t xml:space="preserve">а официальном сайте Администрации города Ржева. В данном направлении необходимо продолжать работу  по составлению и опубликованию «Бюджета для граждан» муниципального образования на основе проекта и утвержденного решения о бюджете на 2021 год и на плановый период 2022 </w:t>
      </w:r>
      <w:r>
        <w:rPr>
          <w:sz w:val="24"/>
          <w:szCs w:val="24"/>
        </w:rPr>
        <w:t>–</w:t>
      </w:r>
      <w:r w:rsidRPr="00840D54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годов</w:t>
      </w:r>
      <w:r>
        <w:rPr>
          <w:sz w:val="24"/>
          <w:szCs w:val="24"/>
        </w:rPr>
        <w:t>.</w:t>
      </w:r>
    </w:p>
    <w:p w:rsidR="00444551" w:rsidRPr="00840D54" w:rsidRDefault="00444551" w:rsidP="00663B5C">
      <w:pPr>
        <w:pStyle w:val="a"/>
        <w:spacing w:line="240" w:lineRule="auto"/>
        <w:ind w:firstLine="709"/>
      </w:pPr>
    </w:p>
    <w:p w:rsidR="00444551" w:rsidRPr="00840D54" w:rsidRDefault="00444551" w:rsidP="00663B5C">
      <w:pPr>
        <w:tabs>
          <w:tab w:val="num" w:pos="1083"/>
        </w:tabs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Основными принципами бюджетной политики на среднесрочную перспективу являются:</w:t>
      </w:r>
    </w:p>
    <w:p w:rsidR="00444551" w:rsidRPr="00840D54" w:rsidRDefault="00444551" w:rsidP="00663B5C">
      <w:pPr>
        <w:numPr>
          <w:ilvl w:val="0"/>
          <w:numId w:val="2"/>
        </w:numPr>
        <w:tabs>
          <w:tab w:val="clear" w:pos="1894"/>
          <w:tab w:val="left" w:pos="900"/>
          <w:tab w:val="left" w:pos="1080"/>
          <w:tab w:val="num" w:pos="2160"/>
        </w:tabs>
        <w:spacing w:after="100"/>
        <w:ind w:left="0"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840D54">
        <w:rPr>
          <w:sz w:val="24"/>
          <w:szCs w:val="24"/>
        </w:rPr>
        <w:t>реемственность основных направлений бюджетной и налоговой политики;</w:t>
      </w:r>
    </w:p>
    <w:p w:rsidR="00444551" w:rsidRPr="00840D54" w:rsidRDefault="00444551" w:rsidP="00663B5C">
      <w:pPr>
        <w:numPr>
          <w:ilvl w:val="0"/>
          <w:numId w:val="2"/>
        </w:numPr>
        <w:tabs>
          <w:tab w:val="clear" w:pos="1894"/>
          <w:tab w:val="left" w:pos="900"/>
          <w:tab w:val="left" w:pos="1080"/>
          <w:tab w:val="num" w:pos="2160"/>
        </w:tabs>
        <w:spacing w:after="100"/>
        <w:ind w:left="0"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 w:rsidRPr="00840D54">
        <w:rPr>
          <w:sz w:val="24"/>
          <w:szCs w:val="24"/>
        </w:rPr>
        <w:t xml:space="preserve">ормирование прогноза поступлений доходов исходя из реалистичной оценки ситуации в экономике, реалистичной оценки налоговых доходов, консервативного плана неналоговых поступлений; </w:t>
      </w:r>
    </w:p>
    <w:p w:rsidR="00444551" w:rsidRPr="00840D54" w:rsidRDefault="00444551" w:rsidP="00663B5C">
      <w:pPr>
        <w:numPr>
          <w:ilvl w:val="0"/>
          <w:numId w:val="2"/>
        </w:numPr>
        <w:tabs>
          <w:tab w:val="clear" w:pos="1894"/>
          <w:tab w:val="left" w:pos="900"/>
          <w:tab w:val="left" w:pos="1080"/>
          <w:tab w:val="num" w:pos="2160"/>
        </w:tabs>
        <w:spacing w:after="10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840D54">
        <w:rPr>
          <w:sz w:val="24"/>
          <w:szCs w:val="24"/>
        </w:rPr>
        <w:t>птимизация расходов в целях обеспечения финансирования приоритетных расходных обязательств;</w:t>
      </w:r>
    </w:p>
    <w:p w:rsidR="00444551" w:rsidRPr="00840D54" w:rsidRDefault="00444551" w:rsidP="00663B5C">
      <w:pPr>
        <w:numPr>
          <w:ilvl w:val="0"/>
          <w:numId w:val="2"/>
        </w:numPr>
        <w:tabs>
          <w:tab w:val="clear" w:pos="1894"/>
          <w:tab w:val="left" w:pos="900"/>
          <w:tab w:val="left" w:pos="1080"/>
          <w:tab w:val="num" w:pos="2160"/>
        </w:tabs>
        <w:spacing w:after="10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840D54">
        <w:rPr>
          <w:sz w:val="24"/>
          <w:szCs w:val="24"/>
        </w:rPr>
        <w:t>охранения социальной направленности бюджета.</w:t>
      </w:r>
    </w:p>
    <w:p w:rsidR="00444551" w:rsidRPr="00840D54" w:rsidRDefault="00444551" w:rsidP="00663B5C">
      <w:pPr>
        <w:tabs>
          <w:tab w:val="num" w:pos="1083"/>
        </w:tabs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Проект бюджета города Ржева формируется на 3 года на основе прогноза социально-экономического развития города Ржева на 2021 год и на период до 2023 года.</w:t>
      </w:r>
    </w:p>
    <w:p w:rsidR="00444551" w:rsidRPr="00840D54" w:rsidRDefault="00444551" w:rsidP="00663B5C">
      <w:pPr>
        <w:pStyle w:val="Subtitle"/>
        <w:spacing w:after="100"/>
        <w:ind w:firstLine="0"/>
        <w:rPr>
          <w:sz w:val="24"/>
          <w:szCs w:val="24"/>
        </w:rPr>
      </w:pPr>
    </w:p>
    <w:p w:rsidR="00444551" w:rsidRPr="00840D54" w:rsidRDefault="00444551" w:rsidP="000537D4">
      <w:pPr>
        <w:pStyle w:val="Subtitle"/>
        <w:ind w:firstLine="0"/>
        <w:rPr>
          <w:sz w:val="24"/>
          <w:szCs w:val="24"/>
        </w:rPr>
      </w:pPr>
      <w:r w:rsidRPr="00840D54">
        <w:rPr>
          <w:sz w:val="24"/>
          <w:szCs w:val="24"/>
        </w:rPr>
        <w:t>1. Основные итоги бюджетной и налоговой политики</w:t>
      </w:r>
    </w:p>
    <w:p w:rsidR="00444551" w:rsidRDefault="00444551" w:rsidP="000537D4">
      <w:pPr>
        <w:pStyle w:val="Subtitle"/>
        <w:ind w:firstLine="0"/>
        <w:rPr>
          <w:sz w:val="24"/>
          <w:szCs w:val="24"/>
        </w:rPr>
      </w:pPr>
      <w:r w:rsidRPr="00840D54">
        <w:rPr>
          <w:sz w:val="24"/>
          <w:szCs w:val="24"/>
        </w:rPr>
        <w:t>в 2019 году и за 9 месяцев 2020 года</w:t>
      </w:r>
    </w:p>
    <w:p w:rsidR="00444551" w:rsidRPr="00840D54" w:rsidRDefault="00444551" w:rsidP="000537D4">
      <w:pPr>
        <w:pStyle w:val="Subtitle"/>
        <w:ind w:firstLine="0"/>
        <w:rPr>
          <w:sz w:val="24"/>
          <w:szCs w:val="24"/>
        </w:rPr>
      </w:pPr>
    </w:p>
    <w:p w:rsidR="00444551" w:rsidRPr="00840D54" w:rsidRDefault="00444551" w:rsidP="00486B85">
      <w:pPr>
        <w:pStyle w:val="Subtitle"/>
        <w:spacing w:after="100"/>
        <w:jc w:val="both"/>
        <w:rPr>
          <w:b w:val="0"/>
          <w:sz w:val="24"/>
          <w:szCs w:val="24"/>
        </w:rPr>
      </w:pPr>
      <w:r w:rsidRPr="00840D54">
        <w:rPr>
          <w:b w:val="0"/>
          <w:sz w:val="24"/>
          <w:szCs w:val="24"/>
        </w:rPr>
        <w:t xml:space="preserve">Реализация  бюджетной  и налоговой политики  в  2019 и  2020  годах  происходила в  принципиально разных условиях.  </w:t>
      </w:r>
    </w:p>
    <w:p w:rsidR="00444551" w:rsidRPr="00840D54" w:rsidRDefault="00444551" w:rsidP="00663B5C">
      <w:pPr>
        <w:pStyle w:val="BodyTextIndent2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Реализация бюджетной и налоговой политики в 2019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году и истекшем периоде 2020 года осуществлялась в условиях ограниченной собственной доходной базы, высокой зависимости от объемов финансовой помощи из вышестоящих бюджетов, а также роста расходных обязательств, обусловленных необходимостью реализации Указов Президента Российской Федерации по повышению оплаты труда  педагогических работников образовательных учреждений и учреждений культуры, повышению минимального размера оплаты труда.</w:t>
      </w:r>
    </w:p>
    <w:p w:rsidR="00444551" w:rsidRPr="00840D54" w:rsidRDefault="00444551" w:rsidP="00663B5C">
      <w:pPr>
        <w:spacing w:after="100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             Основным направлением деятельности Администрации города в 2019 </w:t>
      </w:r>
      <w:r>
        <w:rPr>
          <w:sz w:val="24"/>
          <w:szCs w:val="24"/>
        </w:rPr>
        <w:t>году и</w:t>
      </w:r>
      <w:r w:rsidRPr="00840D54">
        <w:rPr>
          <w:sz w:val="24"/>
          <w:szCs w:val="24"/>
        </w:rPr>
        <w:t xml:space="preserve"> начале 2020 года явилось продолжение работы  по сохранению, укреплению и развитию налогового потенциала   путем совершенствования механизма  взаимодействия органов местного самоуправления города Ржева с территориальными органами государственной власти, (налоговым органом, органом Росреестра, другими администраторами доходов) в части качественного администрирования доходных источников, повышения уровня их собираемости, легализации налоговой базы, включая легализацию теневой заработной платы, легализацию занятости, выявления налогоплательщиков, осуществляющих деятельность без регистрации и привлечение их к налогообложению в виде специальных налоговых режимов, работа по мобилизации доходного потенциала по местным налогам,  а также реализация мер,  направленных на получение дополнительных доходов от распоряжения имуществом, находящимся в муниципальной собственности города  Ржева.</w:t>
      </w:r>
    </w:p>
    <w:p w:rsidR="00444551" w:rsidRPr="00840D54" w:rsidRDefault="00444551" w:rsidP="00663B5C">
      <w:pPr>
        <w:pStyle w:val="BodyTextIndent2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В целях обеспечения сбалансированности и устойчивости бюджета </w:t>
      </w:r>
      <w:r>
        <w:rPr>
          <w:sz w:val="24"/>
          <w:szCs w:val="24"/>
        </w:rPr>
        <w:t>п</w:t>
      </w:r>
      <w:r w:rsidRPr="00840D54">
        <w:rPr>
          <w:sz w:val="24"/>
          <w:szCs w:val="24"/>
        </w:rPr>
        <w:t xml:space="preserve">остановлением Администрации города Ржева от 05.04.2019 № 281 утвержден План мероприятий по мобилизации доходов  в бюджет города Ржева на период с 2019 по 2020 годы. </w:t>
      </w:r>
    </w:p>
    <w:p w:rsidR="00444551" w:rsidRPr="00840D54" w:rsidRDefault="00444551" w:rsidP="00663B5C">
      <w:pPr>
        <w:pStyle w:val="BodyTextIndent2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Информация о выполнении мероприятий ежеквартально представляется в Министерство Финансов Тверской области, заслушивается на заседании бюджетной комиссии города Ржева.</w:t>
      </w:r>
    </w:p>
    <w:p w:rsidR="00444551" w:rsidRPr="00840D54" w:rsidRDefault="00444551" w:rsidP="00663B5C">
      <w:pPr>
        <w:pStyle w:val="BodyTextIndent2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Сумма дополнительных поступлений в бюджет города Ржева от совместной реализации утвержденного Плана мероприятий за 2019 год составила 8,8 млн. руб., из них по результатам претензионно-исковой работы и муниципального земельного контроля – 2,7 млн. руб., по результатам работы межведомственных комиссий – 6,1 млн. руб.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Бюджет города  Ржева по доходам к первоначально утвержденному значению исполнен на 141,6% (при плане 897 176,3 тыс. руб. фактически поступило 1 270 437,4 тыс. руб.), по расходам – на 142,9 %. (при плане 900 926,3 тыс. руб., расходы составили </w:t>
      </w:r>
      <w:r w:rsidRPr="00840D54">
        <w:rPr>
          <w:color w:val="000000"/>
          <w:sz w:val="24"/>
          <w:szCs w:val="24"/>
        </w:rPr>
        <w:t>1 287 301,2тыс. руб.</w:t>
      </w:r>
      <w:r w:rsidRPr="00840D54">
        <w:rPr>
          <w:sz w:val="24"/>
          <w:szCs w:val="24"/>
        </w:rPr>
        <w:t xml:space="preserve">). По итогам исполнения бюджета дефицит составил в сумме 16 863,8 тыс. руб. 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Объем муниципального долга по состоянию на 01.01.2019 года составлял 15 000 тыс. руб. В течение 2019 года муниципальный долг  погашен в объеме 15,0 млн. руб.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В целях обеспечения софинансирования по ремонту автомобильных дорог во втором полугодии 2019 года получен бюджетный кредит в сумме 46 474,0 тыс.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руб.</w:t>
      </w:r>
    </w:p>
    <w:p w:rsidR="00444551" w:rsidRPr="00840D54" w:rsidRDefault="00444551" w:rsidP="00663B5C">
      <w:pPr>
        <w:spacing w:after="100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          По сравнению с уровнем 2018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 xml:space="preserve">года поступление доходов увеличилось на 181,8 млн. руб. или на 16,7 % преимущественно за счет значительного роста безвозмездных поступлений от бюджетов других уровней, зачисляемых в виде субсидий. В 2019 году доходы от безвозмездных  поступлений превысили уровень 2018 года на 151,3 млн. руб. или на 24,4%. При этом собственные доходы возросли  на  </w:t>
      </w:r>
      <w:r w:rsidRPr="00840D54">
        <w:rPr>
          <w:b/>
          <w:sz w:val="24"/>
          <w:szCs w:val="24"/>
        </w:rPr>
        <w:t xml:space="preserve">32,3 млн. руб. </w:t>
      </w:r>
      <w:r w:rsidRPr="00840D54">
        <w:rPr>
          <w:sz w:val="24"/>
          <w:szCs w:val="24"/>
        </w:rPr>
        <w:t>составив 106,9 % соответствующих поступлений прошлого года.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b/>
          <w:sz w:val="24"/>
          <w:szCs w:val="24"/>
        </w:rPr>
        <w:t xml:space="preserve">Прирост  собственных доходов в объеме   32,3 млн. руб. обеспечен </w:t>
      </w:r>
      <w:r w:rsidRPr="00840D54">
        <w:rPr>
          <w:sz w:val="24"/>
          <w:szCs w:val="24"/>
        </w:rPr>
        <w:t xml:space="preserve">увеличением </w:t>
      </w:r>
      <w:r w:rsidRPr="00840D54">
        <w:rPr>
          <w:b/>
          <w:sz w:val="24"/>
          <w:szCs w:val="24"/>
        </w:rPr>
        <w:t xml:space="preserve"> налоговых поступлений на 15,4 млн.</w:t>
      </w:r>
      <w:r>
        <w:rPr>
          <w:b/>
          <w:sz w:val="24"/>
          <w:szCs w:val="24"/>
        </w:rPr>
        <w:t xml:space="preserve"> </w:t>
      </w:r>
      <w:r w:rsidRPr="00840D54">
        <w:rPr>
          <w:b/>
          <w:sz w:val="24"/>
          <w:szCs w:val="24"/>
        </w:rPr>
        <w:t xml:space="preserve">руб. </w:t>
      </w:r>
      <w:r w:rsidRPr="00840D54">
        <w:rPr>
          <w:sz w:val="24"/>
          <w:szCs w:val="24"/>
        </w:rPr>
        <w:t xml:space="preserve">или на 4,1% преимущественно за счет увеличения  налога на доходы физических лиц и </w:t>
      </w:r>
      <w:r w:rsidRPr="00840D54">
        <w:rPr>
          <w:b/>
          <w:sz w:val="24"/>
          <w:szCs w:val="24"/>
        </w:rPr>
        <w:t>неналоговых</w:t>
      </w:r>
      <w:r w:rsidRPr="00840D54">
        <w:rPr>
          <w:sz w:val="24"/>
          <w:szCs w:val="24"/>
        </w:rPr>
        <w:t xml:space="preserve">  доходов на </w:t>
      </w:r>
      <w:r w:rsidRPr="00840D54">
        <w:rPr>
          <w:b/>
          <w:sz w:val="24"/>
          <w:szCs w:val="24"/>
        </w:rPr>
        <w:t>16,9</w:t>
      </w:r>
      <w:r w:rsidRPr="00840D54">
        <w:rPr>
          <w:sz w:val="24"/>
          <w:szCs w:val="24"/>
        </w:rPr>
        <w:t xml:space="preserve"> млн. руб. или на 21,3 % за счет увеличения доходов от использования и продажи имущества. </w:t>
      </w:r>
    </w:p>
    <w:p w:rsidR="00444551" w:rsidRPr="00840D54" w:rsidRDefault="00444551" w:rsidP="00663B5C">
      <w:pPr>
        <w:spacing w:after="100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           Самый большой рост поступлений отмечен по налогу на доходы физических лиц:  темп роста к соответствующему уровню прошлого составил 108,6%, прирост – 22,8 млн. руб. Однако увеличение поступлений по налогу на доходы физических лиц в отчетном периоде в значительной мере обусловлено ростом дополнительного норматива отчислений с 17,9% в 2018</w:t>
      </w:r>
      <w:r>
        <w:rPr>
          <w:sz w:val="24"/>
          <w:szCs w:val="24"/>
        </w:rPr>
        <w:t xml:space="preserve"> году</w:t>
      </w:r>
      <w:r w:rsidRPr="00840D54">
        <w:rPr>
          <w:sz w:val="24"/>
          <w:szCs w:val="24"/>
        </w:rPr>
        <w:t xml:space="preserve"> до 21,35% в 2019 году.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С увеличением к  соответствующему периоду прошлого года сложились поступления контингента НДФЛ от ПАО «Электромеханика»  на 7096 тыс. руб.,  ОАО  «Российские железные дороги» – на 6 687 тыс. руб., от  ООО «Ржевмаш» – на 2998 тыс. руб., ЗАО «Мосто-трест-Сервис»-на 2770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руб., ООО «СУ-845»- на  1649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840D54">
        <w:rPr>
          <w:sz w:val="24"/>
          <w:szCs w:val="24"/>
        </w:rPr>
        <w:t>, ОАО «Комбинат строительных конструкций»- на 1619 тыс.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руб.</w:t>
      </w:r>
    </w:p>
    <w:p w:rsidR="00444551" w:rsidRPr="00840D54" w:rsidRDefault="00444551" w:rsidP="00663B5C">
      <w:pPr>
        <w:pStyle w:val="NormalWeb"/>
        <w:spacing w:before="0" w:beforeAutospacing="0" w:afterAutospacing="0"/>
        <w:ind w:firstLine="709"/>
        <w:jc w:val="both"/>
        <w:rPr>
          <w:i/>
        </w:rPr>
      </w:pPr>
      <w:r w:rsidRPr="00840D54">
        <w:rPr>
          <w:i/>
        </w:rPr>
        <w:t>Положительная динамика поступлений  отмечается по:</w:t>
      </w:r>
    </w:p>
    <w:p w:rsidR="00444551" w:rsidRPr="00840D54" w:rsidRDefault="00444551" w:rsidP="00663B5C">
      <w:pPr>
        <w:pStyle w:val="NormalWeb"/>
        <w:spacing w:before="0" w:beforeAutospacing="0" w:afterAutospacing="0"/>
        <w:ind w:firstLine="709"/>
        <w:jc w:val="both"/>
      </w:pPr>
      <w:r w:rsidRPr="00840D54">
        <w:t>— акцизам – темп роста к уровню 2018 года 114,4% (прирост +0,5 млн. руб.);</w:t>
      </w:r>
    </w:p>
    <w:p w:rsidR="00444551" w:rsidRPr="00840D54" w:rsidRDefault="00444551" w:rsidP="00663B5C">
      <w:pPr>
        <w:pStyle w:val="NormalWeb"/>
        <w:spacing w:before="0" w:beforeAutospacing="0" w:afterAutospacing="0"/>
        <w:ind w:firstLine="709"/>
        <w:jc w:val="both"/>
      </w:pPr>
      <w:r w:rsidRPr="00840D54">
        <w:t>— налогу на имущество физических лиц – темп роста к уровню 2018 года 112,8% (прирост 0,9 млн. руб.);</w:t>
      </w:r>
    </w:p>
    <w:p w:rsidR="00444551" w:rsidRPr="00840D54" w:rsidRDefault="00444551" w:rsidP="00663B5C">
      <w:pPr>
        <w:pStyle w:val="NormalWeb"/>
        <w:spacing w:before="0" w:beforeAutospacing="0" w:afterAutospacing="0"/>
        <w:ind w:firstLine="709"/>
        <w:jc w:val="both"/>
      </w:pPr>
      <w:r w:rsidRPr="00840D54">
        <w:t>— госпошлине – темп роста к уровню 2018 года 123,5% (прирост +1,2 млн. руб.).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Увеличению неналоговых поступлений способствовали: 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— увеличение доходов от сдачи в аренду земельных участков – прирост к соответствующим поступлениям прошлого года 3,6 млн. руб.  сложился за счет роста поступлений по текущим срока оплаты с увеличением платежей в счет предстоящих сроков уплаты и  поступлений в погашение задолженности прошлых лет;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—  увеличение поступлений от сдачи  аренду имущества, составляющего казну городских округов – за счет роста поступлений по текущим платежам аренды помещений прирост к  соответствующему уровню прошлого года составил в объеме 1,8 млн. руб.,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— рост доходов от приватизации имущества – по сравнению с соответствующим уровнем предыдущего года доходы от приватизации имущества увеличились на 5047,7 тыс. руб. – за счет роста доходов от реализации объектов с аукционов.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— наличие доходов от продажи квартир в объеме 1 млн. руб. при отсутствии продаж в соответствующем  периоде прошлого года и платы за увеличение площади земельных участков, находящихся в частной собственности в результате перераспределения земель в объеме 1,1 млн. руб.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Возросли поступления штрафных санкций – прирост к  соответствующему уровню прошлого года составил в объеме 1,3 млн. руб. и сложился преимущественно  за счет штрафов МВД РФ, штрафов Федеральной службы по надзору в сфере защиты прав потребителей.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При общем опережении собственных доходов относительно прошлого года  отрицательная динамика сложилась по единому сельхозналогу на 4,7 млн. руб. за счет снижения начислений по виду деятельности «рыбоводство» (плательщик – юр.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 xml:space="preserve">лицо). </w:t>
      </w:r>
    </w:p>
    <w:p w:rsidR="00444551" w:rsidRPr="00840D54" w:rsidRDefault="00444551" w:rsidP="00663B5C">
      <w:pPr>
        <w:shd w:val="clear" w:color="auto" w:fill="FFFFFF"/>
        <w:spacing w:after="100"/>
        <w:jc w:val="both"/>
        <w:rPr>
          <w:color w:val="2B2B2B"/>
          <w:sz w:val="24"/>
          <w:szCs w:val="24"/>
          <w:shd w:val="clear" w:color="auto" w:fill="FFFFFF"/>
        </w:rPr>
      </w:pPr>
      <w:r w:rsidRPr="00840D54">
        <w:rPr>
          <w:sz w:val="24"/>
          <w:szCs w:val="24"/>
        </w:rPr>
        <w:t xml:space="preserve">          Сохраняется тенденция снижения поступлений от уплаты земельного налога, </w:t>
      </w:r>
      <w:r w:rsidRPr="00840D54">
        <w:rPr>
          <w:color w:val="000000"/>
          <w:sz w:val="24"/>
          <w:szCs w:val="24"/>
        </w:rPr>
        <w:t>обусловленная  ежегодным оспариванием результатов кадастровой стоимости земельных участков и возмещением (зачетом) образовавшейся переплаты при применении пересмотренной кадастровой стоимости: поступления 2019 года составили 89,9 % к соответ</w:t>
      </w:r>
      <w:r>
        <w:rPr>
          <w:color w:val="000000"/>
          <w:sz w:val="24"/>
          <w:szCs w:val="24"/>
        </w:rPr>
        <w:t>ствующим поступлениям 2018 года</w:t>
      </w:r>
      <w:r w:rsidRPr="00840D54">
        <w:rPr>
          <w:color w:val="000000"/>
          <w:sz w:val="24"/>
          <w:szCs w:val="24"/>
        </w:rPr>
        <w:t>.</w:t>
      </w:r>
    </w:p>
    <w:p w:rsidR="00444551" w:rsidRPr="00840D54" w:rsidRDefault="00444551" w:rsidP="000537D4">
      <w:pPr>
        <w:tabs>
          <w:tab w:val="left" w:pos="4438"/>
        </w:tabs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         Потенциальным резервом бюджетных доходов является налоговая задолженность. Несмотря на принимаемые меры, объем недопоступлений  остается значительным. </w:t>
      </w:r>
    </w:p>
    <w:p w:rsidR="00444551" w:rsidRPr="00840D54" w:rsidRDefault="00444551" w:rsidP="00663B5C">
      <w:pPr>
        <w:tabs>
          <w:tab w:val="left" w:pos="4438"/>
        </w:tabs>
        <w:ind w:firstLine="567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По состоянию на 01.01.2020 задолженность по доходам бюджета города Ржева  составила 92,8 млн. руб. </w:t>
      </w:r>
    </w:p>
    <w:p w:rsidR="00444551" w:rsidRPr="00840D54" w:rsidRDefault="00444551" w:rsidP="00663B5C">
      <w:pPr>
        <w:tabs>
          <w:tab w:val="left" w:pos="4438"/>
        </w:tabs>
        <w:ind w:firstLine="567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Основной составляющей (81,2% в объеме 75,4 млн.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840D54">
        <w:rPr>
          <w:sz w:val="24"/>
          <w:szCs w:val="24"/>
        </w:rPr>
        <w:t>)  в общей сумме задолженности является недоимка по неналоговым  доходам: аренде имущества и арендной плате за землю. При этом 15 % от общей задолженности в объеме 13,9 млн.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840D54">
        <w:rPr>
          <w:sz w:val="24"/>
          <w:szCs w:val="24"/>
        </w:rPr>
        <w:t xml:space="preserve"> приходится на долю налоговых источников (земельного налога, н</w:t>
      </w:r>
      <w:r>
        <w:rPr>
          <w:sz w:val="24"/>
          <w:szCs w:val="24"/>
        </w:rPr>
        <w:t>алога на имущество физлиц, НДФЛ</w:t>
      </w:r>
      <w:r w:rsidRPr="00840D54">
        <w:rPr>
          <w:sz w:val="24"/>
          <w:szCs w:val="24"/>
        </w:rPr>
        <w:t xml:space="preserve">) что еще в большей степени  обуславливает  необходимость адресной  работы в тесном межведомственном взаимодействии органов местного самоуправления города Ржева, налоговых и правоохранительных органов. </w:t>
      </w:r>
    </w:p>
    <w:p w:rsidR="00444551" w:rsidRPr="00840D54" w:rsidRDefault="00444551" w:rsidP="00663B5C">
      <w:pPr>
        <w:spacing w:after="100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40D54">
        <w:rPr>
          <w:sz w:val="24"/>
          <w:szCs w:val="24"/>
        </w:rPr>
        <w:t xml:space="preserve"> </w:t>
      </w:r>
      <w:r w:rsidRPr="00840D54">
        <w:rPr>
          <w:color w:val="000000"/>
          <w:sz w:val="24"/>
          <w:szCs w:val="24"/>
          <w:shd w:val="clear" w:color="auto" w:fill="FFFFFF"/>
        </w:rPr>
        <w:t>Из ключевых итогов в работе по улучшению администрирования и  повышению собираемости доходов можно отметить:</w:t>
      </w:r>
    </w:p>
    <w:p w:rsidR="00444551" w:rsidRPr="00840D54" w:rsidRDefault="00444551" w:rsidP="00663B5C">
      <w:pPr>
        <w:spacing w:after="100"/>
        <w:ind w:left="181" w:firstLine="708"/>
        <w:rPr>
          <w:color w:val="000000"/>
          <w:sz w:val="24"/>
          <w:szCs w:val="24"/>
          <w:shd w:val="clear" w:color="auto" w:fill="FFFFFF"/>
        </w:rPr>
      </w:pPr>
      <w:r w:rsidRPr="00840D54">
        <w:rPr>
          <w:color w:val="000000"/>
          <w:sz w:val="24"/>
          <w:szCs w:val="24"/>
          <w:shd w:val="clear" w:color="auto" w:fill="FFFFFF"/>
        </w:rPr>
        <w:t xml:space="preserve">— продолжение работы Межведомственных комиссий по мобилизации доходов: </w:t>
      </w:r>
    </w:p>
    <w:p w:rsidR="00444551" w:rsidRPr="00840D54" w:rsidRDefault="00444551" w:rsidP="00663B5C">
      <w:pPr>
        <w:pStyle w:val="BodyTextIndent2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В рамках межведомственного взаимодействия по выполнению мер, направленных на повышение собираемости доходов и в соответствии с утвержденным </w:t>
      </w:r>
      <w:r>
        <w:rPr>
          <w:sz w:val="24"/>
          <w:szCs w:val="24"/>
        </w:rPr>
        <w:t>п</w:t>
      </w:r>
      <w:r w:rsidRPr="00840D54">
        <w:rPr>
          <w:sz w:val="24"/>
          <w:szCs w:val="24"/>
        </w:rPr>
        <w:t xml:space="preserve">остановлением продолжала свою работу с должниками в городе Ржеве межведомственная комиссия по укреплению налоговой и бюджетной дисциплины, созданная в соответствии с </w:t>
      </w:r>
      <w:r>
        <w:rPr>
          <w:sz w:val="24"/>
          <w:szCs w:val="24"/>
        </w:rPr>
        <w:t>п</w:t>
      </w:r>
      <w:r w:rsidRPr="00840D54">
        <w:rPr>
          <w:sz w:val="24"/>
          <w:szCs w:val="24"/>
        </w:rPr>
        <w:t>остановлением Главы города Ржева от 01.09.2011 №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969.</w:t>
      </w:r>
    </w:p>
    <w:p w:rsidR="00444551" w:rsidRPr="00840D54" w:rsidRDefault="00444551" w:rsidP="00663B5C">
      <w:pPr>
        <w:pStyle w:val="BodyTextIndent2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За 2019 год состоялось 3 заседания комиссии,</w:t>
      </w:r>
      <w:r w:rsidRPr="00840D54">
        <w:rPr>
          <w:rStyle w:val="Emphasis"/>
          <w:i w:val="0"/>
          <w:iCs/>
          <w:color w:val="333333"/>
          <w:sz w:val="24"/>
          <w:szCs w:val="24"/>
        </w:rPr>
        <w:t xml:space="preserve"> на которые были приглашены руководители организаций, индивидуальные предприниматели и граждане имеющие задолженности по НДФЛ, ЕНВД, арендным платежам, земельному налогу, налогу на имущество физических лиц.</w:t>
      </w:r>
      <w:r w:rsidRPr="00840D54">
        <w:rPr>
          <w:sz w:val="24"/>
          <w:szCs w:val="24"/>
        </w:rPr>
        <w:t xml:space="preserve"> Эффективная работа в рамках межведомственного взаимодействия способствовала снижению задолженности в объеме 6,1 млн. руб</w:t>
      </w:r>
      <w:r>
        <w:rPr>
          <w:sz w:val="24"/>
          <w:szCs w:val="24"/>
        </w:rPr>
        <w:t>.</w:t>
      </w:r>
      <w:r w:rsidRPr="00840D54">
        <w:rPr>
          <w:sz w:val="24"/>
          <w:szCs w:val="24"/>
        </w:rPr>
        <w:t xml:space="preserve"> (налог на имущество физических лиц и земельный налог на 4,3 млн.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840D54">
        <w:rPr>
          <w:sz w:val="24"/>
          <w:szCs w:val="24"/>
        </w:rPr>
        <w:t>).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rStyle w:val="Emphasis"/>
          <w:i w:val="0"/>
          <w:iCs/>
          <w:color w:val="333333"/>
          <w:sz w:val="24"/>
          <w:szCs w:val="24"/>
        </w:rPr>
        <w:t>Вопросы о легализации заработной платы и  трудовых отношений рассматривались на 3-х заседаниях  межведомственной комиссии</w:t>
      </w:r>
      <w:r w:rsidRPr="00840D54">
        <w:rPr>
          <w:sz w:val="24"/>
          <w:szCs w:val="24"/>
        </w:rPr>
        <w:t xml:space="preserve"> по снижению неформ</w:t>
      </w:r>
      <w:r>
        <w:rPr>
          <w:sz w:val="24"/>
          <w:szCs w:val="24"/>
        </w:rPr>
        <w:t>альной занятости в городе Ржеве</w:t>
      </w:r>
      <w:r w:rsidRPr="00840D54">
        <w:rPr>
          <w:rStyle w:val="Emphasis"/>
          <w:i w:val="0"/>
          <w:iCs/>
          <w:color w:val="333333"/>
          <w:sz w:val="24"/>
          <w:szCs w:val="24"/>
        </w:rPr>
        <w:t xml:space="preserve"> </w:t>
      </w:r>
      <w:r>
        <w:rPr>
          <w:sz w:val="24"/>
          <w:szCs w:val="24"/>
        </w:rPr>
        <w:t>(п</w:t>
      </w:r>
      <w:r w:rsidRPr="00840D54">
        <w:rPr>
          <w:sz w:val="24"/>
          <w:szCs w:val="24"/>
        </w:rPr>
        <w:t>остановление Администрации города Ржева от 14.07.</w:t>
      </w:r>
      <w:r>
        <w:rPr>
          <w:sz w:val="24"/>
          <w:szCs w:val="24"/>
        </w:rPr>
        <w:t>20</w:t>
      </w:r>
      <w:r w:rsidRPr="00840D54">
        <w:rPr>
          <w:sz w:val="24"/>
          <w:szCs w:val="24"/>
        </w:rPr>
        <w:t>15 № 801) с участием представителей Межрайонной ИФНС №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7 по Тверской области, Управления Пенсионного Фонда РФ в г. Ржеве и Ржевском районе, Центра занятости Ржевского района, МО МВД России «Ржевский», Финансового отдела администрации города Ржева.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Рассмотрено 27 налоговых агентов, выплачивающих заработную плату в размере ниже МРОТ или среднеотраслевого уровня, и 17 налогоплательщиков, осуществляющих деятельность посредством нескольких объектов, но отражающих количество работников «1» и «0»).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Рассмотрены 17 работодателей, у которых согласно информации ГКУ «Центра занятости населения Ржевского района» осуществляют трудовую деятельность работники предпенсионного возраста, с целью оценки ситуации по продолжению трудовой деятельности этими гражданами в 2019 году и последующих годах.</w:t>
      </w:r>
    </w:p>
    <w:p w:rsidR="00444551" w:rsidRPr="00840D54" w:rsidRDefault="00444551" w:rsidP="00663B5C">
      <w:pPr>
        <w:pStyle w:val="NormalWeb"/>
        <w:shd w:val="clear" w:color="auto" w:fill="FFFFFF"/>
        <w:spacing w:before="0" w:beforeAutospacing="0" w:afterAutospacing="0"/>
        <w:ind w:firstLine="709"/>
        <w:jc w:val="both"/>
        <w:rPr>
          <w:rStyle w:val="Emphasis"/>
          <w:i w:val="0"/>
          <w:iCs/>
          <w:color w:val="333333"/>
        </w:rPr>
      </w:pPr>
      <w:r w:rsidRPr="00840D54">
        <w:rPr>
          <w:rStyle w:val="Emphasis"/>
          <w:i w:val="0"/>
          <w:iCs/>
          <w:color w:val="333333"/>
        </w:rPr>
        <w:t xml:space="preserve">Перед ними ставились задачи вести работу в соответствии с действующим налоговым и трудовым законодательством. </w:t>
      </w:r>
    </w:p>
    <w:p w:rsidR="00444551" w:rsidRPr="00840D54" w:rsidRDefault="00444551" w:rsidP="00663B5C">
      <w:pPr>
        <w:pStyle w:val="NormalWeb"/>
        <w:shd w:val="clear" w:color="auto" w:fill="FFFFFF"/>
        <w:spacing w:before="0" w:beforeAutospacing="0" w:afterAutospacing="0"/>
        <w:ind w:firstLine="709"/>
        <w:jc w:val="both"/>
        <w:rPr>
          <w:color w:val="333333"/>
        </w:rPr>
      </w:pPr>
      <w:r w:rsidRPr="00840D54">
        <w:rPr>
          <w:rStyle w:val="Emphasis"/>
          <w:i w:val="0"/>
          <w:iCs/>
          <w:color w:val="333333"/>
        </w:rPr>
        <w:t>В результате проведенной работы 17 работодателей увеличили размер  оплаты  труда, с 9-ю работниками заключены трудовые договора.</w:t>
      </w:r>
    </w:p>
    <w:p w:rsidR="00444551" w:rsidRPr="00840D54" w:rsidRDefault="00444551" w:rsidP="00663B5C">
      <w:pPr>
        <w:pStyle w:val="formattext"/>
        <w:shd w:val="clear" w:color="auto" w:fill="FFFFFF"/>
        <w:spacing w:before="0" w:beforeAutospacing="0" w:afterAutospacing="0"/>
        <w:jc w:val="both"/>
        <w:textAlignment w:val="baseline"/>
        <w:rPr>
          <w:color w:val="2D2D2D"/>
          <w:spacing w:val="2"/>
        </w:rPr>
      </w:pPr>
      <w:r w:rsidRPr="00840D54">
        <w:rPr>
          <w:color w:val="2D2D2D"/>
          <w:spacing w:val="2"/>
        </w:rPr>
        <w:t xml:space="preserve">          Налоговой службой при участии администрации города Ржева  проводилась разъяснительная работа по привлечению граждан к своевременной уплате имущественных налогов.</w:t>
      </w:r>
    </w:p>
    <w:p w:rsidR="00444551" w:rsidRPr="00840D54" w:rsidRDefault="00444551" w:rsidP="00663B5C">
      <w:pPr>
        <w:pStyle w:val="BodyTextIndent2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В целях улучшения администрирования и сокращения задолженности неналоговых платежей продолжилась претензионно-исковая работа по взысканию задолженности арендных платежей за землю и имущество. Поступления в бюджет составили 2,7 млн. руб.</w:t>
      </w:r>
    </w:p>
    <w:p w:rsidR="00444551" w:rsidRPr="00840D54" w:rsidRDefault="00444551" w:rsidP="00663B5C">
      <w:pPr>
        <w:pStyle w:val="BodyTextIndent2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В соответствии с Методикой расчета арендной платы за пользование объектами  нежилого фонда, находящегося в собственности муниципального образования  город Ржев, осуществлен пересмотр ставок арендной платы с применением коэффициента инфляции, заключены и продлены 44 договоров аренды имущества по рыночной стоимости арендной платы, в том числе 25 договора </w:t>
      </w:r>
      <w:r w:rsidRPr="00840D54">
        <w:rPr>
          <w:sz w:val="24"/>
          <w:szCs w:val="24"/>
          <w:shd w:val="clear" w:color="auto" w:fill="FFFFFF"/>
        </w:rPr>
        <w:t>–</w:t>
      </w:r>
      <w:r w:rsidRPr="00840D54">
        <w:rPr>
          <w:sz w:val="24"/>
          <w:szCs w:val="24"/>
        </w:rPr>
        <w:t xml:space="preserve"> по результатам аукционов.</w:t>
      </w:r>
    </w:p>
    <w:p w:rsidR="00444551" w:rsidRPr="00840D54" w:rsidRDefault="00444551" w:rsidP="00663B5C">
      <w:pPr>
        <w:pStyle w:val="NoSpacing"/>
        <w:spacing w:after="100"/>
        <w:jc w:val="both"/>
        <w:rPr>
          <w:rFonts w:ascii="Times New Roman" w:hAnsi="Times New Roman"/>
          <w:sz w:val="24"/>
          <w:szCs w:val="24"/>
        </w:rPr>
      </w:pPr>
      <w:r w:rsidRPr="00840D54">
        <w:rPr>
          <w:rFonts w:ascii="Times New Roman" w:hAnsi="Times New Roman"/>
          <w:sz w:val="24"/>
          <w:szCs w:val="24"/>
        </w:rPr>
        <w:t xml:space="preserve">          Для расчета арендной платы за земельные участки на территории города Ржева  в 2019 году используются значения коэффициентов социально-экономических особенностей, утвержденные Решением Ржевской городской Думы  от 30.11.2015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D54">
        <w:rPr>
          <w:rFonts w:ascii="Times New Roman" w:hAnsi="Times New Roman"/>
          <w:sz w:val="24"/>
          <w:szCs w:val="24"/>
        </w:rPr>
        <w:t>73 (ред. Решения от 30.03.</w:t>
      </w:r>
      <w:r>
        <w:rPr>
          <w:rFonts w:ascii="Times New Roman" w:hAnsi="Times New Roman"/>
          <w:sz w:val="24"/>
          <w:szCs w:val="24"/>
        </w:rPr>
        <w:t>20</w:t>
      </w:r>
      <w:r w:rsidRPr="00840D54">
        <w:rPr>
          <w:rFonts w:ascii="Times New Roman" w:hAnsi="Times New Roman"/>
          <w:sz w:val="24"/>
          <w:szCs w:val="24"/>
        </w:rPr>
        <w:t>17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D54">
        <w:rPr>
          <w:rFonts w:ascii="Times New Roman" w:hAnsi="Times New Roman"/>
          <w:sz w:val="24"/>
          <w:szCs w:val="24"/>
        </w:rPr>
        <w:t>156).</w:t>
      </w:r>
    </w:p>
    <w:p w:rsidR="00444551" w:rsidRPr="00840D54" w:rsidRDefault="00444551" w:rsidP="00663B5C">
      <w:pPr>
        <w:pStyle w:val="NoSpacing"/>
        <w:spacing w:after="100"/>
        <w:jc w:val="both"/>
        <w:rPr>
          <w:rFonts w:ascii="Times New Roman" w:hAnsi="Times New Roman"/>
          <w:color w:val="000000"/>
          <w:sz w:val="24"/>
          <w:szCs w:val="24"/>
        </w:rPr>
      </w:pPr>
      <w:r w:rsidRPr="00840D54">
        <w:rPr>
          <w:rFonts w:ascii="Times New Roman" w:hAnsi="Times New Roman"/>
          <w:sz w:val="24"/>
          <w:szCs w:val="24"/>
        </w:rPr>
        <w:t xml:space="preserve">          </w:t>
      </w:r>
      <w:r w:rsidRPr="00840D54">
        <w:rPr>
          <w:rFonts w:ascii="Times New Roman" w:hAnsi="Times New Roman"/>
          <w:color w:val="000000"/>
          <w:sz w:val="24"/>
          <w:szCs w:val="24"/>
        </w:rPr>
        <w:t>Город Ржев имеет достаточный налоговый потенциал  по имущественному налогообложению физических лиц.</w:t>
      </w:r>
    </w:p>
    <w:p w:rsidR="00444551" w:rsidRPr="00840D54" w:rsidRDefault="00444551" w:rsidP="00663B5C">
      <w:pPr>
        <w:pStyle w:val="NoSpacing"/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840D54">
        <w:rPr>
          <w:rFonts w:ascii="Times New Roman" w:hAnsi="Times New Roman"/>
          <w:sz w:val="24"/>
          <w:szCs w:val="24"/>
        </w:rPr>
        <w:t>Налоговые ставки по местным налогам, действующим на территории города Ржева в 2019 году, установлены в соответствии  с Решениями Ржевской городской Думы от 23.11.2018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D54">
        <w:rPr>
          <w:rFonts w:ascii="Times New Roman" w:hAnsi="Times New Roman"/>
          <w:sz w:val="24"/>
          <w:szCs w:val="24"/>
        </w:rPr>
        <w:t xml:space="preserve">265 «О земельном налоге в новой редакции» (ранее в редакции Решения от 29.10.2015 № 64) </w:t>
      </w:r>
      <w:r w:rsidRPr="00840D54">
        <w:rPr>
          <w:rFonts w:ascii="Times New Roman" w:hAnsi="Times New Roman"/>
          <w:color w:val="000000"/>
          <w:sz w:val="24"/>
          <w:szCs w:val="24"/>
        </w:rPr>
        <w:t xml:space="preserve"> и от 18.11.2014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0D54">
        <w:rPr>
          <w:rFonts w:ascii="Times New Roman" w:hAnsi="Times New Roman"/>
          <w:color w:val="000000"/>
          <w:sz w:val="24"/>
          <w:szCs w:val="24"/>
        </w:rPr>
        <w:t>17 «Об установлении на территории города Ржева налога на имущество физических лиц» (в ред. от 23.11.2018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0D54">
        <w:rPr>
          <w:rFonts w:ascii="Times New Roman" w:hAnsi="Times New Roman"/>
          <w:color w:val="000000"/>
          <w:sz w:val="24"/>
          <w:szCs w:val="24"/>
        </w:rPr>
        <w:t>263).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В полной мере освоить и реализовать свой налоговый потенциал в отношении  имущественных налогов муниципальное образование город Ржев стремится посредством использования аналитического приложения «Анализ имущественных налогов» (АИН МО) и организации эффективного взаимодействия с Росреестром и Межрайонной ИФНС России №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7 по Тверской области.</w:t>
      </w:r>
    </w:p>
    <w:p w:rsidR="00444551" w:rsidRPr="00840D54" w:rsidRDefault="00444551" w:rsidP="00663B5C">
      <w:pPr>
        <w:pStyle w:val="BodyTextIndent2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За 2019 год органам Росреестра  уточнены и направлены сведения по 105 земельным участкам, в т.ч. по определению категории земель и вида разрешенного использования – по 30 участкам, установлению адреса – по 75. </w:t>
      </w:r>
    </w:p>
    <w:p w:rsidR="00444551" w:rsidRPr="00840D54" w:rsidRDefault="00444551" w:rsidP="00663B5C">
      <w:pPr>
        <w:pStyle w:val="BodyTextIndent2"/>
        <w:tabs>
          <w:tab w:val="left" w:pos="426"/>
        </w:tabs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Уточнено и направлено в Росреестр сведений по установлению и уточнению адреса места нахождения 52 объектов недвижимости. </w:t>
      </w:r>
    </w:p>
    <w:p w:rsidR="00444551" w:rsidRPr="00840D54" w:rsidRDefault="00444551" w:rsidP="00663B5C">
      <w:pPr>
        <w:tabs>
          <w:tab w:val="left" w:pos="142"/>
          <w:tab w:val="left" w:pos="284"/>
        </w:tabs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В рамках проводимой по выявлению объектов недвижимости, не поставленных на налоговый учет, выверено в ГАР (Государственном адресном реестре) 28 894 адресов по объектам недвижимости – по налогу на имущество физлиц, что составляет 118% от общего количества объектов, направленных Межрайонной ИФНС на сверку в ГАР. Из списка по ГАР по результатам обхода (осмотра) выверено 13 216 единиц (54% от общего количества). 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На постоянной основе в рамках осуществления муниципального контроля проводилась  работа по выявлению землепользователей, не имеющих правоустанавливающих документов на землю и лиц, уклоняющихся от регистрации права собственности на объекты недвижимости.</w:t>
      </w:r>
    </w:p>
    <w:p w:rsidR="00444551" w:rsidRPr="00840D54" w:rsidRDefault="00444551" w:rsidP="00663B5C">
      <w:pPr>
        <w:pStyle w:val="BodyTextIndent2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За 2019 год проведено 36 проверок и 100 предварительных рейдов по обследованию участков. Выявлено и направлено в органы земельного контроля нарушений по 22-м физическим лицам – использование  земельных участков без оформления правоустанавливающих документов. По результатам  муниципально-земельного контроля и рейдов по обследованию земельных участков наложено денежных взысканий (штрафов) – 40 тыс. руб. </w:t>
      </w:r>
    </w:p>
    <w:p w:rsidR="00444551" w:rsidRPr="00840D54" w:rsidRDefault="00444551" w:rsidP="00663B5C">
      <w:pPr>
        <w:pStyle w:val="BodyTextIndent2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По итогам оценки эффективности налоговых льгот по местным налогам, проведенной в соответствии с Решением Ржевской городской Думы от 31.10.2017 № 196   «Об утверждении Положения о бюджетном процессе в городе Ржеве Тверской области» подтверждена бюджетная и социальная направленность льгот, предоставленных: </w:t>
      </w:r>
    </w:p>
    <w:p w:rsidR="00444551" w:rsidRPr="00840D54" w:rsidRDefault="00444551" w:rsidP="00663B5C">
      <w:pPr>
        <w:pStyle w:val="BodyTextIndent2"/>
        <w:spacing w:after="100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  — физическим лицам;</w:t>
      </w:r>
    </w:p>
    <w:p w:rsidR="00444551" w:rsidRPr="00840D54" w:rsidRDefault="00444551" w:rsidP="00663B5C">
      <w:pPr>
        <w:pStyle w:val="BodyTextIndent2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органам местного самоуправления (Администрация города Ржева, Администрация Ржевского района, Финансовый отдел администрации Ржевского района);</w:t>
      </w:r>
    </w:p>
    <w:p w:rsidR="00444551" w:rsidRPr="00840D54" w:rsidRDefault="00444551" w:rsidP="00663B5C">
      <w:pPr>
        <w:pStyle w:val="BodyTextIndent2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по земельным участкам, находящимся в муниципальной казне (Комитет по управлению имуществом города Ржева);</w:t>
      </w:r>
    </w:p>
    <w:p w:rsidR="00444551" w:rsidRPr="00840D54" w:rsidRDefault="00444551" w:rsidP="00663B5C">
      <w:pPr>
        <w:pStyle w:val="BodyTextIndent2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— МУПам и муниципальным казенным предприятиям, в связи, с чем планируется сохранить указанные категории льготников по земельному налогу.  </w:t>
      </w:r>
    </w:p>
    <w:p w:rsidR="00444551" w:rsidRPr="00840D54" w:rsidRDefault="00444551" w:rsidP="00663B5C">
      <w:pPr>
        <w:spacing w:after="100"/>
        <w:rPr>
          <w:sz w:val="24"/>
          <w:szCs w:val="24"/>
        </w:rPr>
      </w:pPr>
      <w:r w:rsidRPr="00840D54">
        <w:rPr>
          <w:sz w:val="24"/>
          <w:szCs w:val="24"/>
        </w:rPr>
        <w:t xml:space="preserve">           В отношении налога на имущество физических лиц предоставление налоговых льгот на местном уровне не производилось.  </w:t>
      </w:r>
    </w:p>
    <w:p w:rsidR="00444551" w:rsidRPr="00840D54" w:rsidRDefault="00444551" w:rsidP="00663B5C">
      <w:pPr>
        <w:pStyle w:val="NoSpacing"/>
        <w:spacing w:after="10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40D54">
        <w:rPr>
          <w:rFonts w:ascii="Times New Roman" w:hAnsi="Times New Roman"/>
          <w:sz w:val="24"/>
          <w:szCs w:val="24"/>
        </w:rPr>
        <w:t>Наиболее крупным «налоговым расходом» бюджета за 2019 год является льгота</w:t>
      </w:r>
      <w:r w:rsidRPr="00840D5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40D54">
        <w:rPr>
          <w:rFonts w:ascii="Times New Roman" w:hAnsi="Times New Roman"/>
          <w:sz w:val="24"/>
          <w:szCs w:val="24"/>
        </w:rPr>
        <w:t>по земельным участкам, находящимся в муниципальной казне (Комитет по управлению имуществом города Ржева) – 2526 тыс. руб.</w:t>
      </w:r>
    </w:p>
    <w:p w:rsidR="00444551" w:rsidRPr="00840D54" w:rsidRDefault="00444551" w:rsidP="00663B5C">
      <w:pPr>
        <w:pStyle w:val="NoSpacing"/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840D54">
        <w:rPr>
          <w:rFonts w:ascii="Times New Roman" w:hAnsi="Times New Roman"/>
          <w:sz w:val="24"/>
          <w:szCs w:val="24"/>
        </w:rPr>
        <w:t>По итогам деятельности за 2018 год организаций муниципального сектора экономики в бюджет города Ржева за 2019 год перечислена часть прибыли муниципальных унитарных предприятий в сумме 0,9 млн. руб. Задолженность по уплате в объеме 2,9 млн. руб. числится за МУП «Содействие» 1,1млн.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D54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  <w:r w:rsidRPr="00840D54">
        <w:rPr>
          <w:rFonts w:ascii="Times New Roman" w:hAnsi="Times New Roman"/>
          <w:sz w:val="24"/>
          <w:szCs w:val="24"/>
        </w:rPr>
        <w:t xml:space="preserve"> и МУП «ДЕЗ» в объеме 1,8 млн.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D54">
        <w:rPr>
          <w:rFonts w:ascii="Times New Roman" w:hAnsi="Times New Roman"/>
          <w:sz w:val="24"/>
          <w:szCs w:val="24"/>
        </w:rPr>
        <w:t>руб.</w:t>
      </w:r>
    </w:p>
    <w:p w:rsidR="00444551" w:rsidRPr="00840D54" w:rsidRDefault="00444551" w:rsidP="00663B5C">
      <w:pPr>
        <w:spacing w:after="100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                  Структура расходов бюджета города Ржева в 2019 году имеет социальную направленность. Первое место по объему бюджетных ассигнований в 2019 году занимала отрасль образование (54,8 %  или  704 805,6 тыс. руб.), второе – национальная экономика (19,5% или 251 364,3 тыс. руб.), третье – отрасль жилищно-коммунальное хозяйство (7,1 % или 91 368,6 </w:t>
      </w:r>
      <w:r w:rsidRPr="00840D54">
        <w:rPr>
          <w:sz w:val="24"/>
          <w:szCs w:val="24"/>
        </w:rPr>
        <w:softHyphen/>
      </w:r>
      <w:r w:rsidRPr="00840D54">
        <w:rPr>
          <w:sz w:val="24"/>
          <w:szCs w:val="24"/>
        </w:rPr>
        <w:softHyphen/>
      </w:r>
      <w:r w:rsidRPr="00840D54">
        <w:rPr>
          <w:sz w:val="24"/>
          <w:szCs w:val="24"/>
        </w:rPr>
        <w:softHyphen/>
      </w:r>
      <w:r w:rsidRPr="00840D54">
        <w:rPr>
          <w:sz w:val="24"/>
          <w:szCs w:val="24"/>
        </w:rPr>
        <w:softHyphen/>
      </w:r>
      <w:r w:rsidRPr="00840D54">
        <w:rPr>
          <w:sz w:val="24"/>
          <w:szCs w:val="24"/>
        </w:rPr>
        <w:softHyphen/>
      </w:r>
      <w:r w:rsidRPr="00840D54">
        <w:rPr>
          <w:sz w:val="24"/>
          <w:szCs w:val="24"/>
        </w:rPr>
        <w:softHyphen/>
      </w:r>
      <w:r w:rsidRPr="00840D54">
        <w:rPr>
          <w:sz w:val="24"/>
          <w:szCs w:val="24"/>
        </w:rPr>
        <w:softHyphen/>
      </w:r>
      <w:r w:rsidRPr="00840D54">
        <w:rPr>
          <w:sz w:val="24"/>
          <w:szCs w:val="24"/>
        </w:rPr>
        <w:softHyphen/>
      </w:r>
      <w:r w:rsidRPr="00840D54">
        <w:rPr>
          <w:sz w:val="24"/>
          <w:szCs w:val="24"/>
        </w:rPr>
        <w:softHyphen/>
      </w:r>
      <w:r w:rsidRPr="00840D54">
        <w:rPr>
          <w:sz w:val="24"/>
          <w:szCs w:val="24"/>
        </w:rPr>
        <w:softHyphen/>
      </w:r>
      <w:r w:rsidRPr="00840D54">
        <w:rPr>
          <w:sz w:val="24"/>
          <w:szCs w:val="24"/>
        </w:rPr>
        <w:softHyphen/>
        <w:t xml:space="preserve">тыс. руб.).   В </w:t>
      </w:r>
      <w:r w:rsidRPr="00840D54">
        <w:rPr>
          <w:b/>
          <w:sz w:val="24"/>
          <w:szCs w:val="24"/>
        </w:rPr>
        <w:t xml:space="preserve">2020 </w:t>
      </w:r>
      <w:r w:rsidRPr="00840D54">
        <w:rPr>
          <w:sz w:val="24"/>
          <w:szCs w:val="24"/>
        </w:rPr>
        <w:t>году по состоянию на 01.10.2020 образование по-прежнему занимает ведущее место (64,8% или 472 405,2 тыс. руб.), второе – национальная экономика  (8,6% или 62 620,1 тыс. руб.), третье - культура, кинематография  (7,3 % или 53 069,1 тыс. руб.).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В 2018 году в соответствии с требованиями ст</w:t>
      </w:r>
      <w:r>
        <w:rPr>
          <w:sz w:val="24"/>
          <w:szCs w:val="24"/>
        </w:rPr>
        <w:t xml:space="preserve">атьи </w:t>
      </w:r>
      <w:r w:rsidRPr="00840D54">
        <w:rPr>
          <w:sz w:val="24"/>
          <w:szCs w:val="24"/>
        </w:rPr>
        <w:t>179 Бюджетного Кодекса РФ бюджет города Ржева на 2019 год и на плановый период 2020 и 2021 годов сформирован на основе 14 Муниципальных программ города Ржева Тверской области, а также расходов, не включенных в муниципальные программы, общий объем финансирования муниципальных программ составил  1 273 061,2 тыс. руб. Расходы, не включенные в муниципальные программы в 2019 году составили 14 240,0  тыс. руб.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Бюджет города Ржева на 2020 год сформирован  на основе 14 Муниципальных программ города Ржева Тверской области, а также расходов, не включенных в муниципальные программы. Плановый объем финансирования Муниципальных программ города Ржева Тверской области на 01.10.2020 года составляет 1 338 744,2 тыс. руб., исполнение за 9 месяцев 2020 года составило 724 745,5 тыс. руб. (54,1 % уточненных плановых назначений). Расходы, не включенные в муниципальные программы, в 2020 году предусмотрены в объеме 8 702,8 тыс. руб.,  исполнение за 9 месяцев текущего года – 3820,0 тыс. руб. (43,9 %  уточненных плановых назначений).</w:t>
      </w:r>
    </w:p>
    <w:p w:rsidR="00444551" w:rsidRPr="00840D54" w:rsidRDefault="00444551" w:rsidP="00663B5C">
      <w:pPr>
        <w:pStyle w:val="BodyText"/>
        <w:spacing w:after="100"/>
        <w:ind w:firstLine="708"/>
        <w:jc w:val="both"/>
        <w:rPr>
          <w:bCs/>
          <w:sz w:val="24"/>
          <w:szCs w:val="24"/>
        </w:rPr>
      </w:pPr>
      <w:r w:rsidRPr="00840D54">
        <w:rPr>
          <w:bCs/>
          <w:sz w:val="24"/>
          <w:szCs w:val="24"/>
        </w:rPr>
        <w:t xml:space="preserve">В 2019 - 2020 годах программные мероприятия занимают 98- 99% от общего объема бюджетных ассигнований. Программно – целевой метод исполнения бюджета является инструментом повышения эффективности бюджетных расходов и создает условия для повышения качества управления и бюджетного планирования, эффективности и результативности использования бюджетных средств. 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В результате целенаправленных действий Администрации города в сфере бюджетной политики в 2019 году и в текущем периоде обеспечено бесперебойное финансовое обеспечение учреждений, находящихся на финансировании из бюджета города Ржева, своевременная выплата заработной платы работникам бюджетной сферы. В тоже время в бюджетной сфере остается ряд нерешенных проблем.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Во-первых, при недостаточном объеме остатков собственных средств бюджета на конец отчетного года и при отсутствии положительной динамики снижения сохраняется высокая кредиторская задолженность, что в свою очередь является негативным фактором для обеспечения краткосрочной устойчивости бюджета.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Во-вторых, структура бюджетных расходов не является оптимальной для стимулирования развития города. Направляемых из бюджета средств на реализацию проектов, определяющих перспективный облик города Ржева явно недостаточно. 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В-третьих, эффективность отдельных осуществляемых бюджетных расходов является низкой, получаемый социально-экономический эффект несоразмерен объему израсходованных на те или иные цели средств.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В-четвертых, медленное проведение мероприятий по оптимизации бюджетных расходов не позволяет направлять бюджетные средства на развитие той или иной отрасли. 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 В-пятых, значительный объем внутреннего долга также негативно сказывается на финансовом обеспечении учреждений бюджетной сферы. В условиях недостатка собственных доходов бюджета возникает необходимость в отвлечении средств на сокращение долговых обязательств. 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  В-шестых, межбюджетные отношения пока не в полной мере настроены на стимулирование органов местного самоуправления к созданию условий для предпринимательской и инвестиционной деятельности, которые объективно являются необходимой основой для увеличения доходов бюджета города. Остается высокой зависимость бюджета города от финансовой помощи, поступающей от других бюджетов бюджетной системы Российской Федерации.</w:t>
      </w:r>
    </w:p>
    <w:p w:rsidR="00444551" w:rsidRPr="00840D54" w:rsidRDefault="00444551" w:rsidP="00663B5C">
      <w:pPr>
        <w:tabs>
          <w:tab w:val="left" w:pos="3585"/>
        </w:tabs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ab/>
      </w:r>
    </w:p>
    <w:p w:rsidR="00444551" w:rsidRPr="00840D54" w:rsidRDefault="00444551" w:rsidP="00F30D7D">
      <w:pPr>
        <w:pStyle w:val="BodyTextIndent2"/>
        <w:ind w:firstLine="709"/>
        <w:jc w:val="center"/>
        <w:rPr>
          <w:b/>
          <w:sz w:val="24"/>
          <w:szCs w:val="24"/>
        </w:rPr>
      </w:pPr>
      <w:r w:rsidRPr="00840D54">
        <w:rPr>
          <w:b/>
          <w:sz w:val="24"/>
          <w:szCs w:val="24"/>
        </w:rPr>
        <w:t>Основные итоги реализации налоговой политики</w:t>
      </w:r>
    </w:p>
    <w:p w:rsidR="00444551" w:rsidRPr="00840D54" w:rsidRDefault="00444551" w:rsidP="00F30D7D">
      <w:pPr>
        <w:pStyle w:val="BodyTextIndent2"/>
        <w:ind w:firstLine="709"/>
        <w:jc w:val="center"/>
        <w:rPr>
          <w:b/>
          <w:sz w:val="24"/>
          <w:szCs w:val="24"/>
        </w:rPr>
      </w:pPr>
      <w:r w:rsidRPr="00840D54">
        <w:rPr>
          <w:b/>
          <w:sz w:val="24"/>
          <w:szCs w:val="24"/>
        </w:rPr>
        <w:t>в текущем периоде</w:t>
      </w:r>
    </w:p>
    <w:p w:rsidR="00444551" w:rsidRPr="00840D54" w:rsidRDefault="00444551" w:rsidP="00E7019B">
      <w:pPr>
        <w:pStyle w:val="NormalWeb"/>
        <w:spacing w:afterAutospacing="0"/>
        <w:ind w:firstLine="709"/>
        <w:jc w:val="both"/>
      </w:pPr>
      <w:r w:rsidRPr="00840D54">
        <w:t>В 2020 году условия реализации налоговой политики принципиально изменились в связи с глобальной пандемией новой коронавирусной инфекции.</w:t>
      </w:r>
    </w:p>
    <w:p w:rsidR="00444551" w:rsidRPr="00840D54" w:rsidRDefault="00444551" w:rsidP="00217729">
      <w:pPr>
        <w:pStyle w:val="NormalWeb"/>
        <w:ind w:firstLine="709"/>
        <w:jc w:val="both"/>
      </w:pPr>
      <w:r w:rsidRPr="00840D54">
        <w:t xml:space="preserve">В связи с этим экономическая политика в этот период, в первую очередь, ориентирована на содействие борьбе с пандемией и ее последствиями посредством создания условий для  быстрого  восстановления  экономики  с  минимальными  потерями  для  потенциала города Ржева. </w:t>
      </w:r>
    </w:p>
    <w:p w:rsidR="00444551" w:rsidRPr="00840D54" w:rsidRDefault="00444551" w:rsidP="00D44CBB">
      <w:pPr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Необходимость реализации в первом полугодии 2020 года жестких ограничений к деятельности субъектов предпринимательства, направленных на борьбу с коронавирусной инфекцией, потребовала еще более существенного смягчения налоговой политики.</w:t>
      </w:r>
    </w:p>
    <w:p w:rsidR="00444551" w:rsidRPr="00840D54" w:rsidRDefault="00444551" w:rsidP="00D44CBB">
      <w:pPr>
        <w:ind w:firstLine="709"/>
        <w:jc w:val="both"/>
        <w:rPr>
          <w:sz w:val="24"/>
          <w:szCs w:val="24"/>
        </w:rPr>
      </w:pPr>
    </w:p>
    <w:p w:rsidR="00444551" w:rsidRPr="00840D54" w:rsidRDefault="00444551" w:rsidP="00D44CBB">
      <w:pPr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В целях максимальной  поддержки бизнеса и населения в сложных условиях в  2020 году реализован пакет антикризисных мер, дающих возможность субъектам предпринимательства высвободить средства на выполнение обязательств по выплате заработной платы работникам и сохранение занятости. </w:t>
      </w:r>
    </w:p>
    <w:p w:rsidR="00444551" w:rsidRPr="00840D54" w:rsidRDefault="00444551" w:rsidP="00A61092">
      <w:pPr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         </w:t>
      </w:r>
    </w:p>
    <w:p w:rsidR="00444551" w:rsidRPr="00840D54" w:rsidRDefault="00444551" w:rsidP="00B6281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840D54">
        <w:rPr>
          <w:sz w:val="24"/>
          <w:szCs w:val="24"/>
        </w:rPr>
        <w:t xml:space="preserve">         Снижен в 3 раза размер годового дохода для исчисления налога по патентной системе налогообложения для организаций и предпринимателей, ведущих деятельность   в наиболее пострадавших отраслях   (Закон Тверской области от 10.04.2020 №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17-ЗО и от 05.05.2020 №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28-ЗО «О внесении изменений в статью 2 закона Тверской области «О патентной системе налогообложения в Тверской области и приостановлении действия его отдельных положений») (Объем налогового облегчения составил в сумме 362 тыс.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 xml:space="preserve">руб.) </w:t>
      </w:r>
    </w:p>
    <w:p w:rsidR="00444551" w:rsidRPr="00840D54" w:rsidRDefault="00444551" w:rsidP="00B6281A">
      <w:pPr>
        <w:shd w:val="clear" w:color="auto" w:fill="FFFFFF"/>
        <w:textAlignment w:val="baseline"/>
        <w:rPr>
          <w:sz w:val="24"/>
          <w:szCs w:val="24"/>
        </w:rPr>
      </w:pPr>
      <w:r w:rsidRPr="00840D54">
        <w:rPr>
          <w:sz w:val="24"/>
          <w:szCs w:val="24"/>
        </w:rPr>
        <w:t xml:space="preserve">          </w:t>
      </w:r>
    </w:p>
    <w:p w:rsidR="00444551" w:rsidRPr="00840D54" w:rsidRDefault="00444551" w:rsidP="00F7234C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840D54">
        <w:rPr>
          <w:sz w:val="24"/>
          <w:szCs w:val="24"/>
        </w:rPr>
        <w:t xml:space="preserve">          Наряду с этим, в соответствии с федеральным законодательством  при исчислении суммы налога из количества дней срока, на которые выдается патент, индивидуальным предпринимателям, относящимся к СМСП, осуществляющим деятельность в зоне риска исключаются   календарные дни, приходящиеся на апрель, май и июнь 2020 года. (Федеральный Закон </w:t>
      </w:r>
      <w:r>
        <w:rPr>
          <w:sz w:val="24"/>
          <w:szCs w:val="24"/>
        </w:rPr>
        <w:t xml:space="preserve"> №</w:t>
      </w:r>
      <w:r w:rsidRPr="00840D54">
        <w:rPr>
          <w:sz w:val="24"/>
          <w:szCs w:val="24"/>
        </w:rPr>
        <w:t xml:space="preserve"> 172-ФЗ от 08.06.2020). </w:t>
      </w:r>
    </w:p>
    <w:p w:rsidR="00444551" w:rsidRPr="00840D54" w:rsidRDefault="00444551" w:rsidP="00F7234C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840D54">
        <w:rPr>
          <w:sz w:val="24"/>
          <w:szCs w:val="24"/>
        </w:rPr>
        <w:t xml:space="preserve">          Кроме того, для субъектов МСП, осуществляющих деятельность в наиболее пострадавших отраслях </w:t>
      </w:r>
      <w:r w:rsidRPr="00840D54">
        <w:rPr>
          <w:sz w:val="24"/>
          <w:szCs w:val="24"/>
          <w:u w:val="single"/>
        </w:rPr>
        <w:t xml:space="preserve">продлены сроки уплаты по всем налоговым платежам, </w:t>
      </w:r>
      <w:r w:rsidRPr="00840D54">
        <w:rPr>
          <w:sz w:val="24"/>
          <w:szCs w:val="24"/>
        </w:rPr>
        <w:t xml:space="preserve"> включая: ЕНВД за 1 и 2 квартал, ЕСХН за 1 полугодие, оплату по патентной системе налогообложения по срокам уплаты, приходящимся на  2 квартал и НДФЛ, зарегистрированных в качестве индивидуальных предпринимателей, нотариусов, адвокатов  за 2019 год. (Постановлением Правительства РФ от 2 апреля </w:t>
      </w:r>
      <w:smartTag w:uri="urn:schemas-microsoft-com:office:smarttags" w:element="metricconverter">
        <w:smartTagPr>
          <w:attr w:name="ProductID" w:val="2020 г"/>
        </w:smartTagPr>
        <w:r w:rsidRPr="00840D54">
          <w:rPr>
            <w:sz w:val="24"/>
            <w:szCs w:val="24"/>
          </w:rPr>
          <w:t>2020 г</w:t>
        </w:r>
      </w:smartTag>
      <w:r w:rsidRPr="00840D5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409 «О мерах по обеспечению устойчивого развития экономики»)</w:t>
      </w:r>
      <w:r>
        <w:rPr>
          <w:sz w:val="24"/>
          <w:szCs w:val="24"/>
        </w:rPr>
        <w:t>.</w:t>
      </w:r>
    </w:p>
    <w:p w:rsidR="00444551" w:rsidRPr="00840D54" w:rsidRDefault="00444551" w:rsidP="00F7234C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840D54">
        <w:rPr>
          <w:sz w:val="24"/>
          <w:szCs w:val="24"/>
        </w:rPr>
        <w:t xml:space="preserve">          </w:t>
      </w:r>
    </w:p>
    <w:p w:rsidR="00444551" w:rsidRPr="00840D54" w:rsidRDefault="00444551" w:rsidP="00F7234C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840D54">
        <w:rPr>
          <w:sz w:val="24"/>
          <w:szCs w:val="24"/>
        </w:rPr>
        <w:t xml:space="preserve">          Для минимизации последствий в борьбе с пандемией на местном уровне:</w:t>
      </w:r>
    </w:p>
    <w:p w:rsidR="00444551" w:rsidRPr="00840D54" w:rsidRDefault="00444551" w:rsidP="00F7234C">
      <w:pPr>
        <w:shd w:val="clear" w:color="auto" w:fill="FFFFFF"/>
        <w:jc w:val="both"/>
        <w:textAlignment w:val="baseline"/>
        <w:rPr>
          <w:sz w:val="24"/>
          <w:szCs w:val="24"/>
        </w:rPr>
      </w:pPr>
    </w:p>
    <w:p w:rsidR="00444551" w:rsidRPr="00840D54" w:rsidRDefault="00444551" w:rsidP="00B6281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840D54">
        <w:rPr>
          <w:sz w:val="24"/>
          <w:szCs w:val="24"/>
        </w:rPr>
        <w:t xml:space="preserve">  —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снижен в 2 раза  по видам экономической деятельности оказавшимся в зоне риска. действующий корректирующий коэффициента базовой доходности К2, используемый для исчисления  единого налога на вмененный доход (Решение Ржевской городской Думы от 28.05.2020 №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48 «О внесении изменений в Решение Ржевской городской Думы от 29. 11. 2012 №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224».  (Сумма высвобожденных средств для налогоплательщиков составила 598 тыс.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руб.);</w:t>
      </w:r>
    </w:p>
    <w:p w:rsidR="00444551" w:rsidRPr="00840D54" w:rsidRDefault="00444551" w:rsidP="00B6281A">
      <w:pPr>
        <w:shd w:val="clear" w:color="auto" w:fill="FFFFFF"/>
        <w:jc w:val="both"/>
        <w:textAlignment w:val="baseline"/>
        <w:rPr>
          <w:sz w:val="24"/>
          <w:szCs w:val="24"/>
        </w:rPr>
      </w:pPr>
    </w:p>
    <w:p w:rsidR="00444551" w:rsidRPr="00840D54" w:rsidRDefault="00444551" w:rsidP="00B6281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840D54">
        <w:rPr>
          <w:sz w:val="24"/>
          <w:szCs w:val="24"/>
        </w:rPr>
        <w:t>— предоставлена льгота в виде полного освобождения  за апрель месяц  2020  по уплате арендных платежей по договорам аренды муниципального имущества, составляющего казну города Ржева организациям и предпринимателям, осуществляющие виды экономической деятельности, оказавшиеся в зоне риска (Решение Ржевской городской Думы от 28.05 №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50 «О принятии  мер поддержки субъектов малого и среднего предпринимательства, арендующих муниципальное имущество города Ржева Тверской области») (Объем льготы составил  43,6 тыс.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руб.);</w:t>
      </w:r>
    </w:p>
    <w:p w:rsidR="00444551" w:rsidRPr="00840D54" w:rsidRDefault="00444551" w:rsidP="00B6281A">
      <w:pPr>
        <w:shd w:val="clear" w:color="auto" w:fill="FFFFFF"/>
        <w:jc w:val="both"/>
        <w:textAlignment w:val="baseline"/>
        <w:rPr>
          <w:sz w:val="24"/>
          <w:szCs w:val="24"/>
        </w:rPr>
      </w:pPr>
    </w:p>
    <w:p w:rsidR="00444551" w:rsidRPr="00840D54" w:rsidRDefault="00444551" w:rsidP="00B6281A">
      <w:pPr>
        <w:shd w:val="clear" w:color="auto" w:fill="FFFFFF"/>
        <w:textAlignment w:val="baseline"/>
        <w:rPr>
          <w:sz w:val="24"/>
          <w:szCs w:val="24"/>
        </w:rPr>
      </w:pPr>
      <w:r w:rsidRPr="00840D54">
        <w:rPr>
          <w:sz w:val="24"/>
          <w:szCs w:val="24"/>
        </w:rPr>
        <w:t>— предоставлена льгота в виде полного освобождения от уплаты арендных платежей за землю за апрель предоставлены в отношении  муниципальных унитарных предприятий – арендаторов земельных участков, находящихся в муниципальной собственности города Ржев. (Реш</w:t>
      </w:r>
      <w:r>
        <w:rPr>
          <w:sz w:val="24"/>
          <w:szCs w:val="24"/>
        </w:rPr>
        <w:t>ение</w:t>
      </w:r>
      <w:r w:rsidRPr="00840D54">
        <w:rPr>
          <w:sz w:val="24"/>
          <w:szCs w:val="24"/>
        </w:rPr>
        <w:t xml:space="preserve"> Ржевской городской Думы от 28.05.2020 №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51)  (Получатель льготы в объеме 16,7 тыс.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—МУП «Автотранс»);</w:t>
      </w:r>
    </w:p>
    <w:p w:rsidR="00444551" w:rsidRPr="00840D54" w:rsidRDefault="00444551" w:rsidP="00A61092">
      <w:pPr>
        <w:jc w:val="both"/>
        <w:rPr>
          <w:sz w:val="24"/>
          <w:szCs w:val="24"/>
        </w:rPr>
      </w:pPr>
    </w:p>
    <w:p w:rsidR="00444551" w:rsidRPr="00840D54" w:rsidRDefault="00444551" w:rsidP="00C45BA1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840D54">
        <w:rPr>
          <w:sz w:val="24"/>
          <w:szCs w:val="24"/>
        </w:rPr>
        <w:t>— предоставлена отсрочка  по упла</w:t>
      </w:r>
      <w:r>
        <w:rPr>
          <w:sz w:val="24"/>
          <w:szCs w:val="24"/>
        </w:rPr>
        <w:t>те арендных платежей  за апрель-</w:t>
      </w:r>
      <w:r w:rsidRPr="00840D54">
        <w:rPr>
          <w:sz w:val="24"/>
          <w:szCs w:val="24"/>
        </w:rPr>
        <w:t>июнь, май-июнь суммой 105,7 тыс.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 xml:space="preserve">руб. субъектам малого и среднего предпринимательства,   арендующим муниципальное имущество, муниципальным унитарным предприятиям—арендаторам земельных участков, находящимся в муниципальной собственности, осуществляющих виды деятельности, оказавшиеся в зоне риска; </w:t>
      </w:r>
    </w:p>
    <w:p w:rsidR="00444551" w:rsidRPr="00840D54" w:rsidRDefault="00444551" w:rsidP="00C45BA1">
      <w:pPr>
        <w:shd w:val="clear" w:color="auto" w:fill="FFFFFF"/>
        <w:textAlignment w:val="baseline"/>
        <w:rPr>
          <w:sz w:val="24"/>
          <w:szCs w:val="24"/>
        </w:rPr>
      </w:pPr>
      <w:r w:rsidRPr="00840D54">
        <w:rPr>
          <w:sz w:val="24"/>
          <w:szCs w:val="24"/>
        </w:rPr>
        <w:t xml:space="preserve">  </w:t>
      </w:r>
    </w:p>
    <w:p w:rsidR="00444551" w:rsidRPr="00840D54" w:rsidRDefault="00444551" w:rsidP="005D1A16">
      <w:pPr>
        <w:shd w:val="clear" w:color="auto" w:fill="FFFFFF"/>
        <w:textAlignment w:val="baseline"/>
        <w:rPr>
          <w:sz w:val="24"/>
          <w:szCs w:val="24"/>
        </w:rPr>
      </w:pPr>
      <w:r w:rsidRPr="00840D54">
        <w:rPr>
          <w:sz w:val="24"/>
          <w:szCs w:val="24"/>
        </w:rPr>
        <w:t xml:space="preserve">    — предоставлена отсрочка муниципальным унитарным предприятиям города Ржева  по уплате части прибыли, остающейся после уплаты налогов и иных обязательных платежей в бюджет города Ржева сроком до 1 декабря 2020 года  в объеме платежей в сумме 502,4 тыс.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руб. (Реш</w:t>
      </w:r>
      <w:r>
        <w:rPr>
          <w:sz w:val="24"/>
          <w:szCs w:val="24"/>
        </w:rPr>
        <w:t>ение</w:t>
      </w:r>
      <w:r w:rsidRPr="00840D54">
        <w:rPr>
          <w:sz w:val="24"/>
          <w:szCs w:val="24"/>
        </w:rPr>
        <w:t xml:space="preserve"> Ржевской городской Думы от 28.05.2020 № 52</w:t>
      </w:r>
      <w:r>
        <w:rPr>
          <w:sz w:val="24"/>
          <w:szCs w:val="24"/>
        </w:rPr>
        <w:t>)</w:t>
      </w:r>
      <w:r w:rsidRPr="00840D54">
        <w:rPr>
          <w:sz w:val="24"/>
          <w:szCs w:val="24"/>
        </w:rPr>
        <w:t xml:space="preserve">. </w:t>
      </w:r>
    </w:p>
    <w:p w:rsidR="00444551" w:rsidRPr="00F30D7D" w:rsidRDefault="00444551" w:rsidP="00C45BA1">
      <w:pPr>
        <w:shd w:val="clear" w:color="auto" w:fill="FFFFFF"/>
        <w:textAlignment w:val="baseline"/>
        <w:rPr>
          <w:sz w:val="10"/>
          <w:szCs w:val="10"/>
        </w:rPr>
      </w:pPr>
    </w:p>
    <w:p w:rsidR="00444551" w:rsidRPr="00840D54" w:rsidRDefault="00444551" w:rsidP="00F7234C">
      <w:pPr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          В результате послабления в налогообложении, освобождений и отсрочек по арендным платежам, а также других мероприятий выпадающие доходы бюджета города Ржева в 2020 году могут составить  от 1,6 до 2 млн.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руб.</w:t>
      </w:r>
    </w:p>
    <w:p w:rsidR="00444551" w:rsidRPr="00F30D7D" w:rsidRDefault="00444551" w:rsidP="00C45BA1">
      <w:pPr>
        <w:pStyle w:val="NormalWeb"/>
        <w:spacing w:before="0" w:beforeAutospacing="0" w:afterAutospacing="0"/>
        <w:ind w:firstLine="709"/>
        <w:jc w:val="both"/>
        <w:rPr>
          <w:sz w:val="10"/>
          <w:szCs w:val="10"/>
        </w:rPr>
      </w:pPr>
    </w:p>
    <w:p w:rsidR="00444551" w:rsidRPr="00840D54" w:rsidRDefault="00444551" w:rsidP="00C45BA1">
      <w:pPr>
        <w:pStyle w:val="NormalWeb"/>
        <w:spacing w:before="0" w:beforeAutospacing="0" w:afterAutospacing="0"/>
        <w:ind w:firstLine="709"/>
        <w:jc w:val="both"/>
      </w:pPr>
      <w:r w:rsidRPr="00840D54">
        <w:t>В целом антикризисные меры явились действенными и своевременными.</w:t>
      </w:r>
    </w:p>
    <w:p w:rsidR="00444551" w:rsidRPr="00840D54" w:rsidRDefault="00444551" w:rsidP="00C45BA1">
      <w:pPr>
        <w:pStyle w:val="NormalWeb"/>
        <w:spacing w:before="0" w:beforeAutospacing="0" w:afterAutospacing="0"/>
        <w:ind w:firstLine="709"/>
        <w:jc w:val="both"/>
      </w:pPr>
      <w:r w:rsidRPr="00840D54">
        <w:t xml:space="preserve">Проведение налоговой политики позволило максимально снизить текущие издержки бизнеса в сложных условиях пандемии, обеспечив устойчивость как непосредственно муниципальных финансов, так и экономики города в целом. </w:t>
      </w:r>
    </w:p>
    <w:p w:rsidR="00444551" w:rsidRPr="00840D54" w:rsidRDefault="00444551" w:rsidP="00663B5C">
      <w:pPr>
        <w:pStyle w:val="NormalWeb"/>
        <w:spacing w:before="0" w:beforeAutospacing="0" w:afterAutospacing="0"/>
        <w:ind w:firstLine="709"/>
        <w:jc w:val="both"/>
      </w:pPr>
      <w:r w:rsidRPr="00840D54">
        <w:t xml:space="preserve">Бюджет города Ржева по доходам за 9 месяцев 2020 года исполнен на 60,1%. При  уточненном плане 1 283,2 млн. руб. фактически поступило 770,6 млн. руб. 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Поступило налоговых и неналоговых доходов в объеме 363,3 млн. руб. Исполнение от утвержденных назначений составило 67,5% .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 По сравнению с аналогичным периодом 2019 года собственные доходы бюджета возросли на 22,6 млн. руб. или на 6,6%.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 </w:t>
      </w:r>
      <w:r w:rsidRPr="00840D54">
        <w:rPr>
          <w:color w:val="000000"/>
          <w:sz w:val="24"/>
          <w:szCs w:val="24"/>
        </w:rPr>
        <w:t>Положительная динамика к аналогичному периоду прошлого года обеспечена: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за счет прироста налоговых дохода на 25,6 млн.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 xml:space="preserve">руб. или на 9,5% с преимущественным увеличением поступлений налога на доходы физических лиц по дополнительному нормативу отчислений 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при сокращении неналоговых доходов на 3,0 млн.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 xml:space="preserve">руб. или на 4,4%  с уменьшением доходов от использования имущества. </w:t>
      </w:r>
    </w:p>
    <w:p w:rsidR="00444551" w:rsidRPr="00840D54" w:rsidRDefault="00444551" w:rsidP="00A40AEF">
      <w:pPr>
        <w:jc w:val="both"/>
        <w:rPr>
          <w:spacing w:val="2"/>
          <w:sz w:val="24"/>
          <w:szCs w:val="24"/>
          <w:shd w:val="clear" w:color="auto" w:fill="FFFFFF"/>
        </w:rPr>
      </w:pPr>
      <w:r w:rsidRPr="00840D54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840D54">
        <w:rPr>
          <w:sz w:val="24"/>
          <w:szCs w:val="24"/>
        </w:rPr>
        <w:t xml:space="preserve">Для бюджета города Ржева в 2020 году сохраняются риски, обусловленные </w:t>
      </w:r>
      <w:r>
        <w:rPr>
          <w:sz w:val="24"/>
          <w:szCs w:val="24"/>
        </w:rPr>
        <w:t xml:space="preserve"> э</w:t>
      </w:r>
      <w:r w:rsidRPr="00840D54">
        <w:rPr>
          <w:sz w:val="24"/>
          <w:szCs w:val="24"/>
        </w:rPr>
        <w:t>кономической ситуацией в России в связи с распространением новой волны COVID-19</w:t>
      </w:r>
      <w:r>
        <w:rPr>
          <w:sz w:val="24"/>
          <w:szCs w:val="24"/>
        </w:rPr>
        <w:t>,</w:t>
      </w:r>
      <w:r w:rsidRPr="00840D54">
        <w:rPr>
          <w:sz w:val="24"/>
          <w:szCs w:val="24"/>
        </w:rPr>
        <w:t xml:space="preserve"> которые могут оказать влияние на основные параметры бюджета на 2021-2023 годы.</w:t>
      </w:r>
    </w:p>
    <w:p w:rsidR="00444551" w:rsidRPr="00840D54" w:rsidRDefault="00444551" w:rsidP="00663B5C">
      <w:pPr>
        <w:ind w:firstLine="709"/>
        <w:jc w:val="both"/>
        <w:rPr>
          <w:sz w:val="24"/>
          <w:szCs w:val="24"/>
        </w:rPr>
      </w:pPr>
    </w:p>
    <w:p w:rsidR="00444551" w:rsidRPr="00840D54" w:rsidRDefault="00444551" w:rsidP="00663B5C">
      <w:pPr>
        <w:pStyle w:val="BodyTextFirstIndent"/>
        <w:spacing w:after="100"/>
        <w:ind w:firstLine="0"/>
        <w:jc w:val="both"/>
        <w:rPr>
          <w:sz w:val="24"/>
          <w:szCs w:val="24"/>
        </w:rPr>
      </w:pPr>
      <w:r w:rsidRPr="00840D54">
        <w:rPr>
          <w:rStyle w:val="Emphasis"/>
          <w:i w:val="0"/>
          <w:iCs/>
          <w:color w:val="333333"/>
          <w:sz w:val="24"/>
          <w:szCs w:val="24"/>
        </w:rPr>
        <w:t xml:space="preserve">        В соответствии с Планом мероприятий по мобилизации налоговых и неналоговых доходов на 2019-2020 годы,  утвержденных  </w:t>
      </w:r>
      <w:r>
        <w:rPr>
          <w:rStyle w:val="Emphasis"/>
          <w:i w:val="0"/>
          <w:iCs/>
          <w:color w:val="333333"/>
          <w:sz w:val="24"/>
          <w:szCs w:val="24"/>
        </w:rPr>
        <w:t>п</w:t>
      </w:r>
      <w:r w:rsidRPr="00840D54">
        <w:rPr>
          <w:rStyle w:val="Emphasis"/>
          <w:i w:val="0"/>
          <w:iCs/>
          <w:color w:val="333333"/>
          <w:sz w:val="24"/>
          <w:szCs w:val="24"/>
        </w:rPr>
        <w:t>остановлением Администрации города Ржева от 05.04.2019 № 281, продолжается  реализация основных направлений по обеспечению сбалансированности  и устойчивости бюджета.</w:t>
      </w:r>
    </w:p>
    <w:p w:rsidR="00444551" w:rsidRPr="00A40AEF" w:rsidRDefault="00444551" w:rsidP="00774A5F">
      <w:pPr>
        <w:shd w:val="clear" w:color="auto" w:fill="FFFFFF"/>
        <w:jc w:val="both"/>
        <w:rPr>
          <w:color w:val="2B2B2B"/>
          <w:sz w:val="10"/>
          <w:szCs w:val="10"/>
          <w:shd w:val="clear" w:color="auto" w:fill="FFFFFF"/>
        </w:rPr>
      </w:pPr>
      <w:r w:rsidRPr="00840D54">
        <w:rPr>
          <w:rFonts w:ascii="yandex-sans" w:hAnsi="yandex-sans"/>
          <w:sz w:val="24"/>
          <w:szCs w:val="24"/>
        </w:rPr>
        <w:t xml:space="preserve">  </w:t>
      </w:r>
    </w:p>
    <w:p w:rsidR="00444551" w:rsidRPr="00840D54" w:rsidRDefault="00444551" w:rsidP="00663B5C">
      <w:pPr>
        <w:spacing w:after="100"/>
        <w:ind w:firstLine="708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В 2020 году, как и в предыдущие годы, проводится определенная работа по привлечению средств из областного бюджета на реализацию полномочий органов местного самоуправления.</w:t>
      </w:r>
    </w:p>
    <w:p w:rsidR="00444551" w:rsidRPr="00840D54" w:rsidRDefault="00444551" w:rsidP="00663B5C">
      <w:pPr>
        <w:spacing w:after="100"/>
        <w:ind w:firstLine="708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По состоянию на 01.10.2020 в бюджете города Ржева в 2020 году предусмотрены иные межбюджетные трансферты, передаваемые бюджетам городских округов в сумме 13210,0 тыс. руб., в том числе:   </w:t>
      </w:r>
    </w:p>
    <w:p w:rsidR="00444551" w:rsidRPr="00840D54" w:rsidRDefault="00444551" w:rsidP="00663B5C">
      <w:pPr>
        <w:spacing w:after="100"/>
        <w:ind w:firstLine="708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-  на реализацию Закона Тверской области от 16.02.2009 №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7-ЗО «О статусе города Тверской области, удостоенного почетного звания Российской Федерации «Город воинской славы» - 10 900,0 тыс. руб. (ремонтно-строительные работы по объекту «Аллея героев» - 6 000,0 тыс.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руб.; на благоустройство Мемориального кладбища советских воинов – 4 500,0 тыс.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руб., ремонт Стелы «Город воинской славы» - 400,0 тыс.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руб.), доля местного бюджета составила  – 1 100,0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тыс. руб.;</w:t>
      </w:r>
    </w:p>
    <w:p w:rsidR="00444551" w:rsidRPr="00840D54" w:rsidRDefault="00444551" w:rsidP="00663B5C">
      <w:pPr>
        <w:spacing w:after="100"/>
        <w:ind w:firstLine="708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- на реализацию мероприятий по обращениям, поступающим к депутатам Законодательного </w:t>
      </w:r>
      <w:r>
        <w:rPr>
          <w:sz w:val="24"/>
          <w:szCs w:val="24"/>
        </w:rPr>
        <w:t>С</w:t>
      </w:r>
      <w:r w:rsidRPr="00840D54">
        <w:rPr>
          <w:sz w:val="24"/>
          <w:szCs w:val="24"/>
        </w:rPr>
        <w:t xml:space="preserve">обрания Тверской области – 1 310,0 тыс. руб.; </w:t>
      </w:r>
    </w:p>
    <w:p w:rsidR="00444551" w:rsidRPr="00840D54" w:rsidRDefault="00444551" w:rsidP="00663B5C">
      <w:pPr>
        <w:spacing w:after="100"/>
        <w:ind w:firstLine="708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- приобретение и установку детских игровых комплексов – 1000,0 тыс.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руб.</w:t>
      </w:r>
    </w:p>
    <w:p w:rsidR="00444551" w:rsidRPr="00840D54" w:rsidRDefault="00444551" w:rsidP="00663B5C">
      <w:pPr>
        <w:tabs>
          <w:tab w:val="left" w:pos="7335"/>
          <w:tab w:val="right" w:pos="10205"/>
        </w:tabs>
        <w:spacing w:after="100"/>
        <w:ind w:firstLine="708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Также выделены субсидии по следующим направлениям:</w:t>
      </w:r>
      <w:r w:rsidRPr="00840D54">
        <w:rPr>
          <w:sz w:val="24"/>
          <w:szCs w:val="24"/>
        </w:rPr>
        <w:tab/>
      </w:r>
    </w:p>
    <w:p w:rsidR="00444551" w:rsidRPr="00840D54" w:rsidRDefault="00444551" w:rsidP="009E74B2">
      <w:pPr>
        <w:spacing w:after="100"/>
        <w:ind w:firstLine="708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- субсидии на реализацию мероприятий государственной программы Российской Федерации «Доступная среда» на 2011-2020 годы – 768,5 тыс.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руб., доля местного бюджета составила  –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7,7 тыс. руб.;</w:t>
      </w:r>
    </w:p>
    <w:p w:rsidR="00444551" w:rsidRPr="00840D54" w:rsidRDefault="00444551" w:rsidP="00663B5C">
      <w:pPr>
        <w:spacing w:after="100"/>
        <w:ind w:firstLine="708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- субсидии на обеспечение жильем молодых семей  в сумме 4 970,1 тыс. руб., доля местного бюджета составила  –1 510,0 тыс. руб.;</w:t>
      </w:r>
    </w:p>
    <w:p w:rsidR="00444551" w:rsidRPr="00840D54" w:rsidRDefault="00444551" w:rsidP="00663B5C">
      <w:pPr>
        <w:spacing w:after="100"/>
        <w:ind w:firstLine="357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      - субсидии на поддержку  муниципальных  программ формирования современной городской среды в сумме 19 902,1 тыс.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руб. (обустройство мест массового отдыха населения: - благоустройство территории парка около  памятника «Паровоз» г.Ржев, ул. Мира (1 этап); благоустройство территории по адресу: г.Ржев, ул. В.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Степанченко; ремонт тротуара с устройством покрытия из брусчатки по ул.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Б.Спасская),   доля местного бюджета составила  –201,0 тыс. руб.</w:t>
      </w:r>
      <w:r>
        <w:rPr>
          <w:sz w:val="24"/>
          <w:szCs w:val="24"/>
        </w:rPr>
        <w:t xml:space="preserve">  </w:t>
      </w:r>
      <w:r w:rsidRPr="00840D54">
        <w:rPr>
          <w:sz w:val="24"/>
          <w:szCs w:val="24"/>
        </w:rPr>
        <w:t>(1%);</w:t>
      </w:r>
    </w:p>
    <w:p w:rsidR="00444551" w:rsidRPr="00840D54" w:rsidRDefault="00444551" w:rsidP="00663B5C">
      <w:pPr>
        <w:spacing w:after="100"/>
        <w:ind w:firstLine="708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- субсидии на обеспечение жилыми помещениями малоимущих многодетных семей, нуждающихся в жилых помещениях в сумме 4 362,5 тыс. руб., доля местного бюджета составила – 1 433,0 тыс. руб.;</w:t>
      </w:r>
    </w:p>
    <w:p w:rsidR="00444551" w:rsidRPr="00840D54" w:rsidRDefault="00444551" w:rsidP="00663B5C">
      <w:pPr>
        <w:spacing w:after="100"/>
        <w:ind w:firstLine="708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- субсидии на проведение работ по восстановлению воинских захоронений в сумме 588,8 тыс. руб., доля местного бюджета составила – 300,0 тыс. руб.;</w:t>
      </w:r>
    </w:p>
    <w:p w:rsidR="00444551" w:rsidRPr="00840D54" w:rsidRDefault="00444551" w:rsidP="00663B5C">
      <w:pPr>
        <w:spacing w:after="100"/>
        <w:ind w:firstLine="708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- субсидии на поддержку редакций районных и городских газет в сумме 461,0 тыс. руб., доля местного бюджета составила – 600,0 тыс. руб.;</w:t>
      </w:r>
    </w:p>
    <w:p w:rsidR="00444551" w:rsidRPr="00840D54" w:rsidRDefault="00444551" w:rsidP="00663B5C">
      <w:pPr>
        <w:spacing w:after="100"/>
        <w:ind w:firstLine="708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- субсидии на организацию бесплатного горячего питания  учащихся начальных классов муниципальных общеобразовательных организаций  в сумме 10376,0 тыс. руб., доля местного бюджета составила – 1 152,9 тыс. руб. (с 01.09.2020 до 31.12.2020);</w:t>
      </w:r>
    </w:p>
    <w:p w:rsidR="00444551" w:rsidRPr="00840D54" w:rsidRDefault="00444551" w:rsidP="00315A36">
      <w:pPr>
        <w:spacing w:after="100"/>
        <w:ind w:firstLine="708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- субсидии на организацию обеспечения учащихся начальных классов муниципальных общеобразовательных организаций горячим питанием  в сумме 2 471,0 тыс. руб., доля местного бюджета составила – 5 369,3 тыс. руб. (с 01.01.2020 до 01.09.2020);</w:t>
      </w:r>
    </w:p>
    <w:p w:rsidR="00444551" w:rsidRPr="00840D54" w:rsidRDefault="00444551" w:rsidP="00663B5C">
      <w:pPr>
        <w:spacing w:after="100"/>
        <w:ind w:firstLine="708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- на реализацию Закона Тверской области от 16.02.2009 №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7-ЗО «О статусе города Тверской области, удостоенного почетного звания Российской Федерации «Город воинской славы» - 198 904,5 тыс. руб. (на ремонт автомобильных дорог общего пользования местного значения в сумме 174 922,2 тыс. руб., доля местного бюджета составила – 43 763,0 тыс. руб., на ремонт дворовых территорий многоквартирных домов, проездов к дворовым территориям многоквартирных домов населенных пунктов в сумме 23 982,3 тыс. руб., доля местного бюджета составила – 6 192,0 тыс. руб.);</w:t>
      </w:r>
    </w:p>
    <w:p w:rsidR="00444551" w:rsidRPr="00840D54" w:rsidRDefault="00444551" w:rsidP="00663B5C">
      <w:pPr>
        <w:spacing w:after="100"/>
        <w:ind w:firstLine="708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-субсидии на организацию отдыха детей в каникулярное время в сумме 4 625,4 тыс. руб., доля местного бюджета составила –1 141,7 тыс. руб.;</w:t>
      </w:r>
    </w:p>
    <w:p w:rsidR="00444551" w:rsidRPr="00840D54" w:rsidRDefault="00444551" w:rsidP="00663B5C">
      <w:pPr>
        <w:spacing w:after="100"/>
        <w:ind w:firstLine="708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- субсидии на приобретение и установку плоскостных спортивных сооружений и оборудования на плоскостные спортивные сооружения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–3 680,0 тыс. руб., доля местного бюджета составила – 1267,7 тыс. руб.</w:t>
      </w:r>
      <w:r>
        <w:rPr>
          <w:sz w:val="24"/>
          <w:szCs w:val="24"/>
        </w:rPr>
        <w:t>;</w:t>
      </w:r>
      <w:r w:rsidRPr="00840D54">
        <w:rPr>
          <w:sz w:val="24"/>
          <w:szCs w:val="24"/>
        </w:rPr>
        <w:t xml:space="preserve"> </w:t>
      </w:r>
    </w:p>
    <w:p w:rsidR="00444551" w:rsidRPr="00840D54" w:rsidRDefault="00444551" w:rsidP="00663B5C">
      <w:pPr>
        <w:spacing w:after="100"/>
        <w:ind w:firstLine="708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- субсидии на укрепление материально-технической базы муниципальных спортивных школ – 650,0 тыс. руб. (приобретение экипировки), доля местного бюджета составила – 928,0 тыс. руб.; </w:t>
      </w:r>
    </w:p>
    <w:p w:rsidR="00444551" w:rsidRPr="00840D54" w:rsidRDefault="00444551" w:rsidP="00663B5C">
      <w:pPr>
        <w:spacing w:after="100"/>
        <w:ind w:firstLine="708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- субсидии на укрепление материально-технической базы муниципальных организаций отдыха и оздоровления детей в сумме 2189,5 тыс. руб., доля местного бюджета составила – </w:t>
      </w:r>
      <w:r>
        <w:rPr>
          <w:sz w:val="24"/>
          <w:szCs w:val="24"/>
        </w:rPr>
        <w:t xml:space="preserve">         </w:t>
      </w:r>
      <w:r w:rsidRPr="00840D54">
        <w:rPr>
          <w:sz w:val="24"/>
          <w:szCs w:val="24"/>
        </w:rPr>
        <w:t>1 540,0 тыс. руб.;</w:t>
      </w:r>
    </w:p>
    <w:p w:rsidR="00444551" w:rsidRPr="00840D54" w:rsidRDefault="00444551" w:rsidP="00663B5C">
      <w:pPr>
        <w:spacing w:after="100"/>
        <w:ind w:firstLine="708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- субсидии на организацию участия детей и подростков в социально-значимых региональных проектах в сумме  194,2 тыс. руб., доля местного бюджета составила –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22,0 тыс. руб.;</w:t>
      </w:r>
    </w:p>
    <w:p w:rsidR="00444551" w:rsidRPr="00840D54" w:rsidRDefault="00444551" w:rsidP="009318B0">
      <w:pPr>
        <w:spacing w:after="100"/>
        <w:ind w:firstLine="708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- субсидии на укрепление материально-технической базы муниципальных общеобразовательных организаций в сумме 11 558,0 тыс. руб. (на капитальный ремонт кровли в МОУ СОШ № 1 – 3 360,1 тыс.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руб., устройство ограждения в МОУ СОШ № 4 – 1 312,7 тыс.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руб., на замену оконных блоков в МОУ СОШ № 4  и МОУ СОШ № 7 – 3 069,4 тыс.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руб. и 874,8 тыс.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руб. соответственно, на капитальный ремонт санузлов в МОУ СОШ № 8 – 1262,4 тыс.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руб.; ремонт инженерных сетей в МОУ СОШ № 11 – 1537,6 тыс.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руб.;  приобретение кухонного оборудования в МОУ СОШ № 4 – 141,0 тыс.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руб.), доля местного бюджета составила – 4 628,8 тыс. руб.;</w:t>
      </w:r>
    </w:p>
    <w:p w:rsidR="00444551" w:rsidRPr="00840D54" w:rsidRDefault="00444551" w:rsidP="00663B5C">
      <w:pPr>
        <w:spacing w:after="100"/>
        <w:ind w:firstLine="708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- субсидии на повышение заработной платы педагогическим работникам муниципальных организаций дополнительного образования в сумме 18 426,1 тыс. руб., доля местного бюджета составила – 186,1 тыс. руб.;</w:t>
      </w:r>
    </w:p>
    <w:p w:rsidR="00444551" w:rsidRPr="00840D54" w:rsidRDefault="00444551" w:rsidP="00663B5C">
      <w:pPr>
        <w:spacing w:after="100"/>
        <w:ind w:firstLine="708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- субсидии на повышение заработной платы работникам муниципальных учреждений культуры Тверской области в сумме 18 146,1 тыс. руб., доля местного бюджета составила – 183,3 тыс. руб.;</w:t>
      </w:r>
    </w:p>
    <w:p w:rsidR="00444551" w:rsidRPr="00840D54" w:rsidRDefault="00444551" w:rsidP="00663B5C">
      <w:pPr>
        <w:spacing w:after="100"/>
        <w:ind w:firstLine="708"/>
        <w:jc w:val="both"/>
        <w:rPr>
          <w:sz w:val="24"/>
          <w:szCs w:val="24"/>
          <w:highlight w:val="cyan"/>
        </w:rPr>
      </w:pPr>
      <w:r w:rsidRPr="00840D54">
        <w:rPr>
          <w:sz w:val="24"/>
          <w:szCs w:val="24"/>
        </w:rPr>
        <w:t>- субсидии на укрепление материально-технической базы муниципальных дошкольных образовательных организаций в сумме 3 544,8 тыс. руб. (замену оконных блоков в детских садах № 14;19; 30),  доля местного бюджета составил</w:t>
      </w:r>
      <w:r>
        <w:rPr>
          <w:sz w:val="24"/>
          <w:szCs w:val="24"/>
        </w:rPr>
        <w:t>а – 2 055,1 тыс. руб.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Расходы бюджета города в целом за 9 месяцев 2020 года составили 728 56552 тыс. руб. В основном средства бюджета направлялись на обеспечение текущей деятельности учреждений, обеспечение софинансирования по отдельным мероприятиям и погашение кредиторской задолженности. </w:t>
      </w:r>
    </w:p>
    <w:p w:rsidR="00444551" w:rsidRPr="00840D54" w:rsidRDefault="00444551" w:rsidP="00663B5C">
      <w:pPr>
        <w:spacing w:after="100"/>
        <w:ind w:firstLine="720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Муниципальный долг по состоянию на 01.10.2019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 xml:space="preserve"> составляет 42 902,9 тыс. руб. </w:t>
      </w:r>
    </w:p>
    <w:p w:rsidR="00444551" w:rsidRPr="00840D54" w:rsidRDefault="00444551" w:rsidP="00663B5C">
      <w:pPr>
        <w:spacing w:after="100"/>
        <w:jc w:val="center"/>
        <w:rPr>
          <w:b/>
          <w:sz w:val="24"/>
          <w:szCs w:val="24"/>
        </w:rPr>
      </w:pPr>
    </w:p>
    <w:p w:rsidR="00444551" w:rsidRPr="00840D54" w:rsidRDefault="00444551" w:rsidP="00A40AEF">
      <w:pPr>
        <w:jc w:val="center"/>
        <w:rPr>
          <w:b/>
          <w:sz w:val="24"/>
          <w:szCs w:val="24"/>
        </w:rPr>
      </w:pPr>
      <w:r w:rsidRPr="00840D54">
        <w:rPr>
          <w:b/>
          <w:sz w:val="24"/>
          <w:szCs w:val="24"/>
        </w:rPr>
        <w:t xml:space="preserve">2. Основные направления бюджетной и налоговой политики на 2021 год </w:t>
      </w:r>
    </w:p>
    <w:p w:rsidR="00444551" w:rsidRDefault="00444551" w:rsidP="00A40AEF">
      <w:pPr>
        <w:jc w:val="center"/>
        <w:rPr>
          <w:b/>
          <w:sz w:val="24"/>
          <w:szCs w:val="24"/>
        </w:rPr>
      </w:pPr>
      <w:r w:rsidRPr="00840D54">
        <w:rPr>
          <w:b/>
          <w:sz w:val="24"/>
          <w:szCs w:val="24"/>
        </w:rPr>
        <w:t>и на плановый период 2022</w:t>
      </w:r>
      <w:r w:rsidRPr="00840D54">
        <w:rPr>
          <w:sz w:val="24"/>
          <w:szCs w:val="24"/>
        </w:rPr>
        <w:t>–</w:t>
      </w:r>
      <w:r w:rsidRPr="00840D54">
        <w:rPr>
          <w:b/>
          <w:sz w:val="24"/>
          <w:szCs w:val="24"/>
        </w:rPr>
        <w:t>2023 годов</w:t>
      </w:r>
    </w:p>
    <w:p w:rsidR="00444551" w:rsidRPr="00840D54" w:rsidRDefault="00444551" w:rsidP="00A40AEF">
      <w:pPr>
        <w:jc w:val="center"/>
        <w:rPr>
          <w:b/>
          <w:sz w:val="24"/>
          <w:szCs w:val="24"/>
        </w:rPr>
      </w:pP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Большинство задач, предусмотренных основными направлениями бюджетной и налоговой политики города Ржева в предыдущий период, сохраняют свою актуальность на 2021-2023 годы и будут направлены на сохранение и развитие налогового потенциала города Ржева, обеспечение долгосрочной сбалансированности и устойчивости бюджета города Ржева, адресное решение социальных проблем, повышение качества предоставляемых муниципальных услуг.</w:t>
      </w:r>
    </w:p>
    <w:p w:rsidR="00444551" w:rsidRPr="00840D54" w:rsidRDefault="00444551" w:rsidP="003B48B7">
      <w:pPr>
        <w:shd w:val="clear" w:color="auto" w:fill="FFFFFF"/>
        <w:jc w:val="both"/>
        <w:rPr>
          <w:rFonts w:ascii="yandex-sans" w:hAnsi="yandex-sans"/>
          <w:color w:val="000000"/>
          <w:sz w:val="24"/>
          <w:szCs w:val="24"/>
        </w:rPr>
      </w:pPr>
      <w:r>
        <w:rPr>
          <w:rStyle w:val="FontStyle17"/>
          <w:color w:val="000000"/>
        </w:rPr>
        <w:t xml:space="preserve">           </w:t>
      </w:r>
      <w:r w:rsidRPr="00840D54">
        <w:rPr>
          <w:rStyle w:val="FontStyle17"/>
          <w:color w:val="000000"/>
        </w:rPr>
        <w:t xml:space="preserve"> </w:t>
      </w:r>
      <w:r w:rsidRPr="00840D54">
        <w:rPr>
          <w:rFonts w:ascii="yandex-sans" w:hAnsi="yandex-sans"/>
          <w:color w:val="000000"/>
          <w:sz w:val="24"/>
          <w:szCs w:val="24"/>
        </w:rPr>
        <w:t>С учетом рисков связанных с последствиями распространения эпидемии короновируса, надлежит  корректировать налоговую и бюджетную политику,  своевременно реагировать на принимаемые государством меры, направленные на поддержку отдельных отраслей экономики и изменение порядка налогового администрирования, переносов сроков уплаты и налоговые «льготы и отсрочки».</w:t>
      </w:r>
    </w:p>
    <w:p w:rsidR="00444551" w:rsidRPr="00A40AEF" w:rsidRDefault="00444551" w:rsidP="00663B5C">
      <w:pPr>
        <w:pStyle w:val="pt-a-000016"/>
        <w:spacing w:before="0" w:beforeAutospacing="0" w:afterAutospacing="0"/>
        <w:ind w:firstLine="709"/>
        <w:jc w:val="both"/>
        <w:rPr>
          <w:rStyle w:val="pt-a0-000026"/>
          <w:sz w:val="10"/>
          <w:szCs w:val="10"/>
        </w:rPr>
      </w:pPr>
    </w:p>
    <w:p w:rsidR="00444551" w:rsidRPr="00840D54" w:rsidRDefault="00444551" w:rsidP="00663B5C">
      <w:pPr>
        <w:pStyle w:val="pt-a-000016"/>
        <w:spacing w:before="0" w:beforeAutospacing="0" w:afterAutospacing="0"/>
        <w:ind w:firstLine="709"/>
        <w:jc w:val="both"/>
      </w:pPr>
      <w:r w:rsidRPr="00840D54">
        <w:rPr>
          <w:rStyle w:val="pt-a0-000026"/>
        </w:rPr>
        <w:t>Бюджетная и налоговая политика города  Ржева на 2021 год и на плановый период 2022 и 2023 годов в области доходов будет выстраиваться с учетом реализации изменений федерального законодательства, законодательства Тверской области, муниципальных правовых актов города Ржева.</w:t>
      </w:r>
    </w:p>
    <w:p w:rsidR="00444551" w:rsidRPr="00840D54" w:rsidRDefault="00444551" w:rsidP="00663B5C">
      <w:pPr>
        <w:pStyle w:val="Style10"/>
        <w:widowControl/>
        <w:spacing w:line="240" w:lineRule="auto"/>
        <w:ind w:firstLine="720"/>
        <w:rPr>
          <w:rStyle w:val="FontStyle17"/>
          <w:color w:val="000000"/>
        </w:rPr>
      </w:pPr>
      <w:r w:rsidRPr="00840D54">
        <w:rPr>
          <w:rStyle w:val="FontStyle17"/>
          <w:color w:val="000000"/>
        </w:rPr>
        <w:t>В условиях сложившихся явлений в экономике, связанных с внутренними и внешнеполитическими факторами, основные направления налоговой политики на ближайший период будут направлены на:</w:t>
      </w:r>
    </w:p>
    <w:p w:rsidR="00444551" w:rsidRPr="00840D54" w:rsidRDefault="00444551" w:rsidP="00A40AEF">
      <w:pPr>
        <w:shd w:val="clear" w:color="auto" w:fill="FFFFFF"/>
        <w:jc w:val="both"/>
        <w:rPr>
          <w:rFonts w:ascii="yandex-sans" w:hAnsi="yandex-sans"/>
          <w:color w:val="000000"/>
          <w:sz w:val="24"/>
          <w:szCs w:val="24"/>
          <w:highlight w:val="green"/>
        </w:rPr>
      </w:pPr>
      <w:r w:rsidRPr="00840D54">
        <w:rPr>
          <w:rStyle w:val="FontStyle17"/>
          <w:color w:val="000000"/>
        </w:rPr>
        <w:t xml:space="preserve">            организацию мероприятий, направленных на обеспечение в полном объеме запланированных налоговых поступлений;</w:t>
      </w:r>
    </w:p>
    <w:p w:rsidR="00444551" w:rsidRPr="00840D54" w:rsidRDefault="00444551" w:rsidP="00663B5C">
      <w:pPr>
        <w:pStyle w:val="Style10"/>
        <w:widowControl/>
        <w:spacing w:line="240" w:lineRule="auto"/>
        <w:ind w:firstLine="720"/>
        <w:rPr>
          <w:rStyle w:val="FontStyle17"/>
          <w:color w:val="000000"/>
        </w:rPr>
      </w:pPr>
      <w:r w:rsidRPr="00840D54">
        <w:rPr>
          <w:rStyle w:val="FontStyle17"/>
        </w:rPr>
        <w:t>учет изменений в федеральном и областном налоговом законодательстве, связанных с отменой</w:t>
      </w:r>
      <w:r w:rsidRPr="00840D54">
        <w:rPr>
          <w:rStyle w:val="FontStyle17"/>
          <w:color w:val="000000"/>
        </w:rPr>
        <w:t xml:space="preserve"> единого налога на вмененный доход и переходом плательщиков на патентную систему, упрощенную систему налогообложения и уплату налога на профессиональный доход;</w:t>
      </w:r>
    </w:p>
    <w:p w:rsidR="00444551" w:rsidRPr="00840D54" w:rsidRDefault="00444551" w:rsidP="00663B5C">
      <w:pPr>
        <w:pStyle w:val="Style10"/>
        <w:widowControl/>
        <w:spacing w:line="240" w:lineRule="auto"/>
        <w:ind w:firstLine="720"/>
        <w:rPr>
          <w:rStyle w:val="FontStyle17"/>
          <w:color w:val="000000"/>
        </w:rPr>
      </w:pPr>
      <w:r w:rsidRPr="00840D54">
        <w:rPr>
          <w:rStyle w:val="FontStyle17"/>
        </w:rPr>
        <w:t>учет</w:t>
      </w:r>
      <w:r w:rsidRPr="00840D54">
        <w:rPr>
          <w:rStyle w:val="FontStyle17"/>
          <w:color w:val="000000"/>
        </w:rPr>
        <w:t xml:space="preserve"> изменений федерального налогового законодательства по ставкам налогов, предоставлению отсрочек по их уплате (в заявительном и беззаявительных случаях), принятых в 2020 году для поддержки субъектов малого и среднего предпринимательства, осуществляющих деятельность в отраслях экономики, в наибольшей степени пострадавших в условиях ухудшения ситуации в результате распространения новой коронавирусной инфекции;</w:t>
      </w:r>
    </w:p>
    <w:p w:rsidR="00444551" w:rsidRPr="00840D54" w:rsidRDefault="00444551" w:rsidP="00663B5C">
      <w:pPr>
        <w:pStyle w:val="Style10"/>
        <w:widowControl/>
        <w:spacing w:line="240" w:lineRule="auto"/>
        <w:ind w:firstLine="720"/>
        <w:rPr>
          <w:rStyle w:val="FontStyle17"/>
          <w:color w:val="000000"/>
        </w:rPr>
      </w:pPr>
      <w:r w:rsidRPr="00840D54">
        <w:rPr>
          <w:rStyle w:val="FontStyle17"/>
          <w:color w:val="000000"/>
        </w:rPr>
        <w:t>учет изменения кадастровой стоимости объектов недвижимого имущества;</w:t>
      </w:r>
    </w:p>
    <w:p w:rsidR="00444551" w:rsidRPr="00840D54" w:rsidRDefault="00444551" w:rsidP="00663B5C">
      <w:pPr>
        <w:pStyle w:val="Style10"/>
        <w:widowControl/>
        <w:spacing w:line="240" w:lineRule="auto"/>
        <w:ind w:firstLine="720"/>
        <w:rPr>
          <w:rStyle w:val="FontStyle17"/>
          <w:color w:val="000000"/>
        </w:rPr>
      </w:pPr>
      <w:r w:rsidRPr="00840D54">
        <w:rPr>
          <w:rStyle w:val="FontStyle17"/>
          <w:color w:val="000000"/>
        </w:rPr>
        <w:t>продолжение работы по эффективному межведомственному  взаимодействию с целью повышения собираемости местных налогов, легализации налогооблагаемой базы;</w:t>
      </w:r>
    </w:p>
    <w:p w:rsidR="00444551" w:rsidRPr="00840D54" w:rsidRDefault="00444551" w:rsidP="00663B5C">
      <w:pPr>
        <w:pStyle w:val="Style10"/>
        <w:widowControl/>
        <w:spacing w:line="240" w:lineRule="auto"/>
        <w:ind w:firstLine="720"/>
        <w:rPr>
          <w:rStyle w:val="FontStyle17"/>
        </w:rPr>
      </w:pPr>
      <w:r w:rsidRPr="00840D54">
        <w:t>взыскание задолженности по налоговым и неналоговым платежам в бюджет, легализацию доходов бизнеса;</w:t>
      </w:r>
    </w:p>
    <w:p w:rsidR="00444551" w:rsidRPr="00840D54" w:rsidRDefault="00444551" w:rsidP="00663B5C">
      <w:pPr>
        <w:ind w:firstLine="720"/>
        <w:jc w:val="both"/>
        <w:rPr>
          <w:rStyle w:val="FontStyle17"/>
        </w:rPr>
      </w:pPr>
      <w:r w:rsidRPr="00840D54">
        <w:rPr>
          <w:sz w:val="24"/>
          <w:szCs w:val="24"/>
        </w:rPr>
        <w:t>создание условий для привлечения инвестиций в экономику города в целях ее устойчивого развития и повышения конкурентоспособности.</w:t>
      </w:r>
      <w:r w:rsidRPr="00840D54">
        <w:rPr>
          <w:rStyle w:val="FontStyle17"/>
        </w:rPr>
        <w:t xml:space="preserve"> </w:t>
      </w:r>
    </w:p>
    <w:p w:rsidR="00444551" w:rsidRPr="00A40AEF" w:rsidRDefault="00444551" w:rsidP="00663B5C">
      <w:pPr>
        <w:pStyle w:val="pt-a-000016"/>
        <w:spacing w:before="0" w:beforeAutospacing="0" w:afterAutospacing="0"/>
        <w:ind w:firstLine="709"/>
        <w:jc w:val="both"/>
        <w:rPr>
          <w:rStyle w:val="pt-a0-000026"/>
          <w:sz w:val="10"/>
          <w:szCs w:val="10"/>
        </w:rPr>
      </w:pPr>
    </w:p>
    <w:p w:rsidR="00444551" w:rsidRPr="00840D54" w:rsidRDefault="00444551" w:rsidP="00D430B7">
      <w:pPr>
        <w:pStyle w:val="pt-a-000016"/>
        <w:spacing w:before="0" w:beforeAutospacing="0" w:afterAutospacing="0"/>
        <w:ind w:firstLine="709"/>
        <w:jc w:val="both"/>
        <w:rPr>
          <w:rStyle w:val="pt-a0-000026"/>
        </w:rPr>
      </w:pPr>
      <w:r w:rsidRPr="00840D54">
        <w:rPr>
          <w:rStyle w:val="pt-a0-000026"/>
        </w:rPr>
        <w:t>В 2021-2023 годах город планирует сохранить объем налоговых и неналоговых доходов. По прогнозным расчетам ожидаемые доходы в 2021</w:t>
      </w:r>
      <w:r>
        <w:rPr>
          <w:rStyle w:val="pt-a0-000026"/>
        </w:rPr>
        <w:t xml:space="preserve"> </w:t>
      </w:r>
      <w:r w:rsidRPr="00840D54">
        <w:rPr>
          <w:rStyle w:val="pt-a0-000026"/>
        </w:rPr>
        <w:t>году составят 533,1 млн.</w:t>
      </w:r>
      <w:r>
        <w:rPr>
          <w:rStyle w:val="pt-a0-000026"/>
        </w:rPr>
        <w:t xml:space="preserve"> </w:t>
      </w:r>
      <w:r w:rsidRPr="00840D54">
        <w:rPr>
          <w:rStyle w:val="pt-a0-000026"/>
        </w:rPr>
        <w:t>руб.</w:t>
      </w:r>
      <w:r>
        <w:rPr>
          <w:rStyle w:val="pt-a0-000026"/>
        </w:rPr>
        <w:t xml:space="preserve"> </w:t>
      </w:r>
      <w:r w:rsidRPr="00840D54">
        <w:rPr>
          <w:rStyle w:val="pt-a0-000026"/>
        </w:rPr>
        <w:t>—</w:t>
      </w:r>
      <w:r>
        <w:rPr>
          <w:rStyle w:val="pt-a0-000026"/>
        </w:rPr>
        <w:t xml:space="preserve"> </w:t>
      </w:r>
      <w:r w:rsidRPr="00840D54">
        <w:rPr>
          <w:rStyle w:val="pt-a0-000026"/>
        </w:rPr>
        <w:t xml:space="preserve">на уровне исходных значений 2020 года. </w:t>
      </w:r>
    </w:p>
    <w:p w:rsidR="00444551" w:rsidRPr="00840D54" w:rsidRDefault="00444551" w:rsidP="00663B5C">
      <w:pPr>
        <w:shd w:val="clear" w:color="auto" w:fill="FFFFFF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Прогнозная траектория до конца 2023 года по прежнему характеризуется существенной неопределенностью.</w:t>
      </w:r>
    </w:p>
    <w:p w:rsidR="00444551" w:rsidRPr="00840D54" w:rsidRDefault="00444551" w:rsidP="00663B5C">
      <w:pPr>
        <w:shd w:val="clear" w:color="auto" w:fill="FFFFFF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В предлагаемом варианте прогнозных назначений не учитывается «вторая волна» новой коронавирусной инфекции, однако она остается ключевым источником риска для параметров прогноза бюджета.</w:t>
      </w:r>
    </w:p>
    <w:p w:rsidR="00444551" w:rsidRPr="00840D54" w:rsidRDefault="00444551" w:rsidP="007F5E73">
      <w:pPr>
        <w:shd w:val="clear" w:color="auto" w:fill="FFFFFF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Риск недопоступления по налоговым и неналоговым доходам по сравнению с проектом в 2021 году может составить—1,7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млн.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руб, в 2022 году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2,3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млн.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руб, в 2023 году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3,1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млн.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руб, в том числе от недопоступления арендных платежей в 2021 году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1,7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млн.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руб, в 2022 году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2,3 млн.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руб., в 2023 году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3,1 млн.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руб.</w:t>
      </w:r>
    </w:p>
    <w:p w:rsidR="00444551" w:rsidRPr="00840D54" w:rsidRDefault="00444551" w:rsidP="00663B5C">
      <w:pPr>
        <w:shd w:val="clear" w:color="auto" w:fill="FFFFFF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При планировании доходов города будут учтены следующие изменения федерального и регионального законодательства: </w:t>
      </w:r>
    </w:p>
    <w:p w:rsidR="00444551" w:rsidRPr="00A40AEF" w:rsidRDefault="00444551" w:rsidP="008920E1">
      <w:pPr>
        <w:pStyle w:val="article-block"/>
        <w:shd w:val="clear" w:color="auto" w:fill="FFFFFF"/>
        <w:spacing w:before="0" w:beforeAutospacing="0" w:afterAutospacing="0"/>
        <w:ind w:firstLine="709"/>
        <w:jc w:val="both"/>
        <w:rPr>
          <w:b/>
          <w:sz w:val="10"/>
          <w:szCs w:val="10"/>
        </w:rPr>
      </w:pPr>
    </w:p>
    <w:p w:rsidR="00444551" w:rsidRPr="00840D54" w:rsidRDefault="00444551" w:rsidP="00B1491B">
      <w:pPr>
        <w:pStyle w:val="article-block"/>
        <w:shd w:val="clear" w:color="auto" w:fill="FFFFFF"/>
        <w:spacing w:before="0" w:beforeAutospacing="0" w:afterAutospacing="0"/>
        <w:jc w:val="both"/>
        <w:rPr>
          <w:b/>
        </w:rPr>
      </w:pPr>
      <w:r w:rsidRPr="00840D54">
        <w:rPr>
          <w:b/>
        </w:rPr>
        <w:t xml:space="preserve">     1</w:t>
      </w:r>
      <w:r>
        <w:rPr>
          <w:b/>
        </w:rPr>
        <w:t>)</w:t>
      </w:r>
      <w:r w:rsidRPr="00840D54">
        <w:t xml:space="preserve">  </w:t>
      </w:r>
      <w:r w:rsidRPr="00840D54">
        <w:rPr>
          <w:b/>
        </w:rPr>
        <w:t>Отмена ЕНВД</w:t>
      </w:r>
      <w:r>
        <w:rPr>
          <w:b/>
        </w:rPr>
        <w:t>:</w:t>
      </w:r>
    </w:p>
    <w:p w:rsidR="00444551" w:rsidRPr="00840D54" w:rsidRDefault="00444551" w:rsidP="008920E1">
      <w:pPr>
        <w:pStyle w:val="article-block"/>
        <w:shd w:val="clear" w:color="auto" w:fill="FFFFFF"/>
        <w:spacing w:before="0" w:beforeAutospacing="0" w:afterAutospacing="0"/>
        <w:ind w:firstLine="709"/>
        <w:jc w:val="both"/>
      </w:pPr>
      <w:r w:rsidRPr="00840D54">
        <w:t xml:space="preserve">С 1 января 2021 года </w:t>
      </w:r>
      <w:r w:rsidRPr="00840D54">
        <w:rPr>
          <w:b/>
        </w:rPr>
        <w:t xml:space="preserve">отменяется действие системы налогообложения в виде единого налога на вмененный доход </w:t>
      </w:r>
      <w:r w:rsidRPr="00840D54">
        <w:t xml:space="preserve">(Федеральный закон от 2 июня 2016 года № 178-ФЗ). </w:t>
      </w:r>
    </w:p>
    <w:p w:rsidR="00444551" w:rsidRPr="00840D54" w:rsidRDefault="00444551" w:rsidP="00663B5C">
      <w:pPr>
        <w:shd w:val="clear" w:color="auto" w:fill="FFFFFF"/>
        <w:spacing w:after="100"/>
        <w:ind w:firstLine="709"/>
        <w:jc w:val="both"/>
        <w:rPr>
          <w:sz w:val="24"/>
          <w:szCs w:val="24"/>
          <w:highlight w:val="yellow"/>
        </w:rPr>
      </w:pPr>
      <w:r w:rsidRPr="00840D54">
        <w:rPr>
          <w:sz w:val="24"/>
          <w:szCs w:val="24"/>
        </w:rPr>
        <w:t>При этом ¼ часть прогнозного объема ЕНВД 2020 года в сумме 5211 тыс. руб. (платежи 4 квартала 2020 года) и прогнозного поступления в связи с переносом срока уплаты налога за 1 квартал 2020 года в объеме 2 118 тыс.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руб. поступят в 2021 году.</w:t>
      </w:r>
    </w:p>
    <w:p w:rsidR="00444551" w:rsidRPr="00840D54" w:rsidRDefault="00444551" w:rsidP="00663B5C">
      <w:pPr>
        <w:autoSpaceDE w:val="0"/>
        <w:autoSpaceDN w:val="0"/>
        <w:adjustRightInd w:val="0"/>
        <w:spacing w:after="100"/>
        <w:ind w:firstLine="709"/>
        <w:jc w:val="both"/>
        <w:rPr>
          <w:sz w:val="24"/>
          <w:szCs w:val="24"/>
          <w:highlight w:val="yellow"/>
        </w:rPr>
      </w:pPr>
      <w:r w:rsidRPr="00840D54">
        <w:rPr>
          <w:sz w:val="24"/>
          <w:szCs w:val="24"/>
        </w:rPr>
        <w:t xml:space="preserve">После упразднения этой системы налогообложения организации и предприниматели смогут перейти на патентную, упрощенную или общую систему налогообложения. </w:t>
      </w:r>
    </w:p>
    <w:p w:rsidR="00444551" w:rsidRPr="00840D54" w:rsidRDefault="00444551" w:rsidP="00192C81">
      <w:pPr>
        <w:autoSpaceDE w:val="0"/>
        <w:autoSpaceDN w:val="0"/>
        <w:adjustRightInd w:val="0"/>
        <w:spacing w:after="100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     </w:t>
      </w:r>
      <w:r w:rsidRPr="00840D5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)</w:t>
      </w:r>
      <w:r w:rsidRPr="00840D54">
        <w:rPr>
          <w:sz w:val="24"/>
          <w:szCs w:val="24"/>
        </w:rPr>
        <w:t xml:space="preserve">  </w:t>
      </w:r>
      <w:r w:rsidRPr="00840D54">
        <w:rPr>
          <w:b/>
          <w:sz w:val="24"/>
          <w:szCs w:val="24"/>
        </w:rPr>
        <w:t>В отношении патентной системы налогообложения:</w:t>
      </w:r>
      <w:r w:rsidRPr="00840D54">
        <w:rPr>
          <w:sz w:val="24"/>
          <w:szCs w:val="24"/>
        </w:rPr>
        <w:t xml:space="preserve"> </w:t>
      </w:r>
    </w:p>
    <w:p w:rsidR="00444551" w:rsidRPr="00840D54" w:rsidRDefault="00444551" w:rsidP="00663B5C">
      <w:pPr>
        <w:pStyle w:val="BodyTextIndent2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Индексация значений потенциально возможного годового дохода. </w:t>
      </w:r>
    </w:p>
    <w:p w:rsidR="00444551" w:rsidRPr="00840D54" w:rsidRDefault="00444551" w:rsidP="00663B5C">
      <w:pPr>
        <w:pStyle w:val="BodyTextIndent2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Пункт 7 ст. 346.43 Налогового кодекса РФ ограничивает доход максимальным размером в 1 млн. руб. в год, который индексируют на коэффициент-дефлятор.</w:t>
      </w:r>
    </w:p>
    <w:p w:rsidR="00444551" w:rsidRPr="00840D54" w:rsidRDefault="00444551" w:rsidP="00663B5C">
      <w:pPr>
        <w:pStyle w:val="BodyTextIndent2"/>
        <w:shd w:val="clear" w:color="auto" w:fill="FFFFFF"/>
        <w:spacing w:after="100"/>
        <w:ind w:firstLine="709"/>
        <w:jc w:val="both"/>
        <w:rPr>
          <w:sz w:val="24"/>
          <w:szCs w:val="24"/>
          <w:u w:val="single"/>
        </w:rPr>
      </w:pPr>
      <w:r w:rsidRPr="00840D54">
        <w:rPr>
          <w:sz w:val="24"/>
          <w:szCs w:val="24"/>
        </w:rPr>
        <w:t xml:space="preserve">В соответствии с проектом Приказа  Минэкономразвития России коэффициент дефлятор, необходимый в целях применения – главы 26.5 «Патентная система налогообложения»  составит в размере   1,637, </w:t>
      </w:r>
      <w:r w:rsidRPr="00840D54">
        <w:rPr>
          <w:sz w:val="24"/>
          <w:szCs w:val="24"/>
          <w:shd w:val="clear" w:color="auto" w:fill="FFFFFF"/>
        </w:rPr>
        <w:t>сейчас</w:t>
      </w:r>
      <w:r w:rsidRPr="00840D54">
        <w:rPr>
          <w:sz w:val="24"/>
          <w:szCs w:val="24"/>
        </w:rPr>
        <w:t xml:space="preserve"> он </w:t>
      </w:r>
      <w:r w:rsidRPr="00D20614">
        <w:rPr>
          <w:sz w:val="24"/>
          <w:szCs w:val="24"/>
        </w:rPr>
        <w:t>равен</w:t>
      </w:r>
      <w:r w:rsidRPr="00840D54">
        <w:rPr>
          <w:sz w:val="24"/>
          <w:szCs w:val="24"/>
          <w:u w:val="single"/>
        </w:rPr>
        <w:t xml:space="preserve"> 1,589.</w:t>
      </w:r>
    </w:p>
    <w:p w:rsidR="00444551" w:rsidRPr="00840D54" w:rsidRDefault="00444551" w:rsidP="00B30982">
      <w:pPr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 </w:t>
      </w:r>
    </w:p>
    <w:p w:rsidR="00444551" w:rsidRPr="00840D54" w:rsidRDefault="00444551" w:rsidP="00E2573F">
      <w:pPr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В 2021-2023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 xml:space="preserve">годах не прогнозируется увеличение поступлений по патенту, что связано с </w:t>
      </w:r>
      <w:r w:rsidRPr="00840D54">
        <w:rPr>
          <w:sz w:val="24"/>
          <w:szCs w:val="24"/>
          <w:lang w:eastAsia="en-US"/>
        </w:rPr>
        <w:t xml:space="preserve">возможностью уменьшения суммы налога, исчисленного за налоговый период, на страховые взносы и пособия в случае их уплаты в пользу работников (проект федерального закона № 973160-7). Исходя из расчетной доли уплаченных страховых взносов в </w:t>
      </w:r>
      <w:r>
        <w:rPr>
          <w:sz w:val="24"/>
          <w:szCs w:val="24"/>
          <w:lang w:eastAsia="en-US"/>
        </w:rPr>
        <w:t>сумме исчисленного налога – 0,5,</w:t>
      </w:r>
      <w:r w:rsidRPr="00840D54">
        <w:rPr>
          <w:sz w:val="24"/>
          <w:szCs w:val="24"/>
        </w:rPr>
        <w:t xml:space="preserve"> корректирующая сумма поступлений с учетом изменения законодательства определена в объемах уменьшения на 2021</w:t>
      </w:r>
      <w:r>
        <w:rPr>
          <w:sz w:val="24"/>
          <w:szCs w:val="24"/>
        </w:rPr>
        <w:t xml:space="preserve">  </w:t>
      </w:r>
      <w:r w:rsidRPr="00840D54">
        <w:rPr>
          <w:sz w:val="24"/>
          <w:szCs w:val="24"/>
        </w:rPr>
        <w:t xml:space="preserve">год </w:t>
      </w:r>
      <w:r>
        <w:rPr>
          <w:sz w:val="24"/>
          <w:szCs w:val="24"/>
        </w:rPr>
        <w:t xml:space="preserve">– </w:t>
      </w:r>
      <w:r w:rsidRPr="00840D54">
        <w:rPr>
          <w:sz w:val="24"/>
          <w:szCs w:val="24"/>
        </w:rPr>
        <w:t>12091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840D54">
        <w:rPr>
          <w:sz w:val="24"/>
          <w:szCs w:val="24"/>
        </w:rPr>
        <w:t xml:space="preserve"> на 2022 и 2023 годы  -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12806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840D54">
        <w:rPr>
          <w:sz w:val="24"/>
          <w:szCs w:val="24"/>
        </w:rPr>
        <w:t xml:space="preserve"> и -13800 тыс.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руб. соответственно.</w:t>
      </w:r>
    </w:p>
    <w:p w:rsidR="00444551" w:rsidRPr="00840D54" w:rsidRDefault="00444551" w:rsidP="007F5E73">
      <w:pPr>
        <w:spacing w:after="100"/>
        <w:ind w:firstLine="709"/>
        <w:jc w:val="both"/>
        <w:textAlignment w:val="baseline"/>
        <w:rPr>
          <w:sz w:val="24"/>
          <w:szCs w:val="24"/>
        </w:rPr>
      </w:pPr>
      <w:r w:rsidRPr="00840D54">
        <w:rPr>
          <w:sz w:val="24"/>
          <w:szCs w:val="24"/>
        </w:rPr>
        <w:t>Расчет корректирующих сумм поступления в связи с ограничением ЕНВД произведен исходя из средней стоимости патента за 2019 год (28,73 тыс. руб.) и  количества индивидуальных предпринимателей, представивших налоговые декларации по ЕНВД для отдельных видов деятельности (отчет формы №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 xml:space="preserve">5-ЕНВД за 2019 год), проиндексированного на темп роста налоговой базы соответствующего периода. Расчетный уровень собираемости в 2021-2023 годах принят на уровне 100%.  </w:t>
      </w:r>
    </w:p>
    <w:p w:rsidR="00444551" w:rsidRPr="00840D54" w:rsidRDefault="00444551" w:rsidP="00E2573F">
      <w:pPr>
        <w:autoSpaceDE w:val="0"/>
        <w:autoSpaceDN w:val="0"/>
        <w:adjustRightInd w:val="0"/>
        <w:spacing w:after="100"/>
        <w:ind w:firstLine="709"/>
        <w:jc w:val="both"/>
        <w:rPr>
          <w:sz w:val="24"/>
          <w:szCs w:val="24"/>
          <w:shd w:val="clear" w:color="auto" w:fill="FFFFFF"/>
        </w:rPr>
      </w:pPr>
      <w:r w:rsidRPr="00840D5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)</w:t>
      </w:r>
      <w:r w:rsidRPr="00840D54">
        <w:rPr>
          <w:b/>
          <w:sz w:val="24"/>
          <w:szCs w:val="24"/>
        </w:rPr>
        <w:t xml:space="preserve"> </w:t>
      </w:r>
      <w:r w:rsidRPr="00840D54">
        <w:rPr>
          <w:sz w:val="24"/>
          <w:szCs w:val="24"/>
          <w:shd w:val="clear" w:color="auto" w:fill="FFFFFF"/>
        </w:rPr>
        <w:t xml:space="preserve">Взамен компенсации выпадающих доходов в связи с отменой единого налога на вмененный доход (ЕНВД) с 1 января 2021 года проектом закона «Об областном бюджете Тверской области на 2021 год и плановый период 2020-2023 годов» предусмотрено установление  дифференцированных нормативов от налога, взимаемого  в связи с применением упрощенной системы налогообложения. </w:t>
      </w:r>
    </w:p>
    <w:p w:rsidR="00444551" w:rsidRPr="00840D54" w:rsidRDefault="00444551" w:rsidP="00E2573F">
      <w:pPr>
        <w:autoSpaceDE w:val="0"/>
        <w:autoSpaceDN w:val="0"/>
        <w:adjustRightInd w:val="0"/>
        <w:spacing w:after="100"/>
        <w:ind w:firstLine="709"/>
        <w:jc w:val="both"/>
        <w:rPr>
          <w:sz w:val="24"/>
          <w:szCs w:val="24"/>
          <w:shd w:val="clear" w:color="auto" w:fill="FFFFFF"/>
        </w:rPr>
      </w:pPr>
      <w:r w:rsidRPr="00840D54">
        <w:rPr>
          <w:sz w:val="24"/>
          <w:szCs w:val="24"/>
          <w:shd w:val="clear" w:color="auto" w:fill="FFFFFF"/>
        </w:rPr>
        <w:t>Норматив отчислений  от УСН в бюджет города Ржева составит:  в 2021 году —16,84%, 2022 году</w:t>
      </w:r>
      <w:r>
        <w:rPr>
          <w:sz w:val="24"/>
          <w:szCs w:val="24"/>
          <w:shd w:val="clear" w:color="auto" w:fill="FFFFFF"/>
        </w:rPr>
        <w:t xml:space="preserve"> </w:t>
      </w:r>
      <w:r w:rsidRPr="00840D54">
        <w:rPr>
          <w:sz w:val="24"/>
          <w:szCs w:val="24"/>
          <w:shd w:val="clear" w:color="auto" w:fill="FFFFFF"/>
        </w:rPr>
        <w:t xml:space="preserve">— </w:t>
      </w:r>
      <w:r>
        <w:rPr>
          <w:sz w:val="24"/>
          <w:szCs w:val="24"/>
          <w:shd w:val="clear" w:color="auto" w:fill="FFFFFF"/>
        </w:rPr>
        <w:t xml:space="preserve"> </w:t>
      </w:r>
      <w:r w:rsidRPr="00840D54">
        <w:rPr>
          <w:sz w:val="24"/>
          <w:szCs w:val="24"/>
          <w:shd w:val="clear" w:color="auto" w:fill="FFFFFF"/>
        </w:rPr>
        <w:t>20,60%, в 2023 году</w:t>
      </w:r>
      <w:r>
        <w:rPr>
          <w:sz w:val="24"/>
          <w:szCs w:val="24"/>
          <w:shd w:val="clear" w:color="auto" w:fill="FFFFFF"/>
        </w:rPr>
        <w:t xml:space="preserve"> </w:t>
      </w:r>
      <w:r w:rsidRPr="00840D54">
        <w:rPr>
          <w:sz w:val="24"/>
          <w:szCs w:val="24"/>
          <w:shd w:val="clear" w:color="auto" w:fill="FFFFFF"/>
        </w:rPr>
        <w:t>—</w:t>
      </w:r>
      <w:r>
        <w:rPr>
          <w:sz w:val="24"/>
          <w:szCs w:val="24"/>
          <w:shd w:val="clear" w:color="auto" w:fill="FFFFFF"/>
        </w:rPr>
        <w:t xml:space="preserve"> </w:t>
      </w:r>
      <w:r w:rsidRPr="00840D54">
        <w:rPr>
          <w:sz w:val="24"/>
          <w:szCs w:val="24"/>
          <w:shd w:val="clear" w:color="auto" w:fill="FFFFFF"/>
        </w:rPr>
        <w:t xml:space="preserve">18,43%. </w:t>
      </w:r>
    </w:p>
    <w:p w:rsidR="00444551" w:rsidRPr="00840D54" w:rsidRDefault="00444551" w:rsidP="00E2573F">
      <w:pPr>
        <w:autoSpaceDE w:val="0"/>
        <w:autoSpaceDN w:val="0"/>
        <w:adjustRightInd w:val="0"/>
        <w:spacing w:after="10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0D54">
        <w:rPr>
          <w:sz w:val="24"/>
          <w:szCs w:val="24"/>
          <w:shd w:val="clear" w:color="auto" w:fill="FFFFFF"/>
        </w:rPr>
        <w:t>Перераспределение между областным  и местным бюджетами доходов от УСН сократит выпадающие доходы города Ржева  в связи с отменой ЕНВД в 2021 году — в объеме 17 772,2 тыс.</w:t>
      </w:r>
      <w:r>
        <w:rPr>
          <w:sz w:val="24"/>
          <w:szCs w:val="24"/>
          <w:shd w:val="clear" w:color="auto" w:fill="FFFFFF"/>
        </w:rPr>
        <w:t xml:space="preserve"> </w:t>
      </w:r>
      <w:r w:rsidRPr="00840D54">
        <w:rPr>
          <w:sz w:val="24"/>
          <w:szCs w:val="24"/>
          <w:shd w:val="clear" w:color="auto" w:fill="FFFFFF"/>
        </w:rPr>
        <w:t>руб., в 2022 году —</w:t>
      </w:r>
      <w:r>
        <w:rPr>
          <w:sz w:val="24"/>
          <w:szCs w:val="24"/>
          <w:shd w:val="clear" w:color="auto" w:fill="FFFFFF"/>
        </w:rPr>
        <w:t xml:space="preserve"> </w:t>
      </w:r>
      <w:r w:rsidRPr="00840D54">
        <w:rPr>
          <w:sz w:val="24"/>
          <w:szCs w:val="24"/>
          <w:shd w:val="clear" w:color="auto" w:fill="FFFFFF"/>
        </w:rPr>
        <w:t>в объеме 24 379,1 тыс.</w:t>
      </w:r>
      <w:r>
        <w:rPr>
          <w:sz w:val="24"/>
          <w:szCs w:val="24"/>
          <w:shd w:val="clear" w:color="auto" w:fill="FFFFFF"/>
        </w:rPr>
        <w:t xml:space="preserve"> </w:t>
      </w:r>
      <w:r w:rsidRPr="00840D54">
        <w:rPr>
          <w:sz w:val="24"/>
          <w:szCs w:val="24"/>
          <w:shd w:val="clear" w:color="auto" w:fill="FFFFFF"/>
        </w:rPr>
        <w:t>руб., в 2023 году —</w:t>
      </w:r>
      <w:r>
        <w:rPr>
          <w:sz w:val="24"/>
          <w:szCs w:val="24"/>
          <w:shd w:val="clear" w:color="auto" w:fill="FFFFFF"/>
        </w:rPr>
        <w:t xml:space="preserve"> </w:t>
      </w:r>
      <w:r w:rsidRPr="00840D54">
        <w:rPr>
          <w:sz w:val="24"/>
          <w:szCs w:val="24"/>
          <w:shd w:val="clear" w:color="auto" w:fill="FFFFFF"/>
        </w:rPr>
        <w:t>в объеме 23 385,8 тыс.</w:t>
      </w:r>
      <w:r>
        <w:rPr>
          <w:sz w:val="24"/>
          <w:szCs w:val="24"/>
          <w:shd w:val="clear" w:color="auto" w:fill="FFFFFF"/>
        </w:rPr>
        <w:t xml:space="preserve"> </w:t>
      </w:r>
      <w:r w:rsidRPr="00840D54">
        <w:rPr>
          <w:sz w:val="24"/>
          <w:szCs w:val="24"/>
          <w:shd w:val="clear" w:color="auto" w:fill="FFFFFF"/>
        </w:rPr>
        <w:t>руб.</w:t>
      </w:r>
      <w:r w:rsidRPr="00840D5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444551" w:rsidRPr="00840D54" w:rsidRDefault="00444551" w:rsidP="00E2573F">
      <w:pPr>
        <w:autoSpaceDE w:val="0"/>
        <w:autoSpaceDN w:val="0"/>
        <w:adjustRightInd w:val="0"/>
        <w:spacing w:after="100"/>
        <w:ind w:firstLine="709"/>
        <w:jc w:val="both"/>
        <w:rPr>
          <w:sz w:val="24"/>
          <w:szCs w:val="24"/>
          <w:shd w:val="clear" w:color="auto" w:fill="FFFFFF"/>
        </w:rPr>
      </w:pPr>
      <w:r w:rsidRPr="00840D54">
        <w:rPr>
          <w:sz w:val="24"/>
          <w:szCs w:val="24"/>
          <w:shd w:val="clear" w:color="auto" w:fill="FFFFFF"/>
        </w:rPr>
        <w:t>Поступления от ЕНВД в  бюджет города Ржева  в прошлом году составили 25,1 млрд. рублей.</w:t>
      </w:r>
    </w:p>
    <w:p w:rsidR="00444551" w:rsidRPr="00D20614" w:rsidRDefault="00444551" w:rsidP="00E2573F">
      <w:pPr>
        <w:autoSpaceDE w:val="0"/>
        <w:autoSpaceDN w:val="0"/>
        <w:adjustRightInd w:val="0"/>
        <w:spacing w:after="100"/>
        <w:ind w:firstLine="709"/>
        <w:jc w:val="both"/>
        <w:rPr>
          <w:b/>
          <w:color w:val="000000"/>
          <w:sz w:val="10"/>
          <w:szCs w:val="10"/>
          <w:highlight w:val="yellow"/>
        </w:rPr>
      </w:pPr>
    </w:p>
    <w:p w:rsidR="00444551" w:rsidRPr="00840D54" w:rsidRDefault="00444551" w:rsidP="00E2573F">
      <w:pPr>
        <w:autoSpaceDE w:val="0"/>
        <w:autoSpaceDN w:val="0"/>
        <w:adjustRightInd w:val="0"/>
        <w:spacing w:after="100"/>
        <w:ind w:firstLine="709"/>
        <w:jc w:val="both"/>
        <w:rPr>
          <w:color w:val="000000"/>
          <w:sz w:val="24"/>
          <w:szCs w:val="24"/>
        </w:rPr>
      </w:pPr>
      <w:r w:rsidRPr="00D20614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)</w:t>
      </w:r>
      <w:r w:rsidRPr="00840D54">
        <w:rPr>
          <w:color w:val="000000"/>
          <w:sz w:val="24"/>
          <w:szCs w:val="24"/>
        </w:rPr>
        <w:t xml:space="preserve">  В 2021-2023 </w:t>
      </w:r>
      <w:r w:rsidRPr="00840D54">
        <w:rPr>
          <w:b/>
          <w:color w:val="000000"/>
          <w:sz w:val="24"/>
          <w:szCs w:val="24"/>
        </w:rPr>
        <w:t>не планируется увеличения поступлений по земельному налогу</w:t>
      </w:r>
      <w:r w:rsidRPr="00840D54">
        <w:rPr>
          <w:color w:val="000000"/>
          <w:sz w:val="24"/>
          <w:szCs w:val="24"/>
        </w:rPr>
        <w:t>, Темп роста налоговой базы в прогнозируемом периоде принят на уровне сложившемся в 2019 году 100,8%</w:t>
      </w:r>
      <w:r>
        <w:rPr>
          <w:color w:val="000000"/>
          <w:sz w:val="24"/>
          <w:szCs w:val="24"/>
        </w:rPr>
        <w:t xml:space="preserve"> </w:t>
      </w:r>
      <w:r w:rsidRPr="00840D54">
        <w:rPr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</w:t>
      </w:r>
      <w:r w:rsidRPr="00840D54">
        <w:rPr>
          <w:color w:val="000000"/>
          <w:sz w:val="24"/>
          <w:szCs w:val="24"/>
        </w:rPr>
        <w:t>для организаций , 99,9%</w:t>
      </w:r>
      <w:r>
        <w:rPr>
          <w:color w:val="000000"/>
          <w:sz w:val="24"/>
          <w:szCs w:val="24"/>
        </w:rPr>
        <w:t xml:space="preserve"> </w:t>
      </w:r>
      <w:r w:rsidRPr="00840D54">
        <w:rPr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</w:t>
      </w:r>
      <w:r w:rsidRPr="00840D54">
        <w:rPr>
          <w:color w:val="000000"/>
          <w:sz w:val="24"/>
          <w:szCs w:val="24"/>
        </w:rPr>
        <w:t>для физических лиц в результате ежегодного оспаривания и пересмотра кадастровой  стоимости отдельными налогоплательщиками.</w:t>
      </w:r>
    </w:p>
    <w:p w:rsidR="00444551" w:rsidRPr="00840D54" w:rsidRDefault="00444551" w:rsidP="00E2573F">
      <w:pPr>
        <w:autoSpaceDE w:val="0"/>
        <w:autoSpaceDN w:val="0"/>
        <w:adjustRightInd w:val="0"/>
        <w:spacing w:after="100"/>
        <w:ind w:firstLine="709"/>
        <w:jc w:val="both"/>
        <w:rPr>
          <w:color w:val="000000"/>
          <w:sz w:val="24"/>
          <w:szCs w:val="24"/>
        </w:rPr>
      </w:pPr>
      <w:r w:rsidRPr="00840D54">
        <w:rPr>
          <w:color w:val="000000"/>
          <w:sz w:val="24"/>
          <w:szCs w:val="24"/>
        </w:rPr>
        <w:t>Поступление с организаций в 2021году оценивается в объеме 43 183 тыс.</w:t>
      </w:r>
      <w:r>
        <w:rPr>
          <w:color w:val="000000"/>
          <w:sz w:val="24"/>
          <w:szCs w:val="24"/>
        </w:rPr>
        <w:t xml:space="preserve"> </w:t>
      </w:r>
      <w:r w:rsidRPr="00840D54">
        <w:rPr>
          <w:color w:val="000000"/>
          <w:sz w:val="24"/>
          <w:szCs w:val="24"/>
        </w:rPr>
        <w:t>руб</w:t>
      </w:r>
      <w:r>
        <w:rPr>
          <w:color w:val="000000"/>
          <w:sz w:val="24"/>
          <w:szCs w:val="24"/>
        </w:rPr>
        <w:t>.</w:t>
      </w:r>
      <w:r w:rsidRPr="00840D54">
        <w:rPr>
          <w:color w:val="000000"/>
          <w:sz w:val="24"/>
          <w:szCs w:val="24"/>
        </w:rPr>
        <w:t xml:space="preserve">, что 16,9%  ниже утвержденных значений 2020 года. </w:t>
      </w:r>
    </w:p>
    <w:p w:rsidR="00444551" w:rsidRPr="00840D54" w:rsidRDefault="00444551" w:rsidP="00E2573F">
      <w:pPr>
        <w:autoSpaceDE w:val="0"/>
        <w:autoSpaceDN w:val="0"/>
        <w:adjustRightInd w:val="0"/>
        <w:spacing w:after="100"/>
        <w:ind w:firstLine="709"/>
        <w:jc w:val="both"/>
        <w:rPr>
          <w:color w:val="000000"/>
          <w:sz w:val="24"/>
          <w:szCs w:val="24"/>
        </w:rPr>
      </w:pPr>
      <w:r w:rsidRPr="00840D54">
        <w:rPr>
          <w:color w:val="000000"/>
          <w:sz w:val="24"/>
          <w:szCs w:val="24"/>
        </w:rPr>
        <w:t xml:space="preserve">В расчете применены: </w:t>
      </w:r>
    </w:p>
    <w:p w:rsidR="00444551" w:rsidRPr="00840D54" w:rsidRDefault="00444551" w:rsidP="00E2573F">
      <w:pPr>
        <w:autoSpaceDE w:val="0"/>
        <w:autoSpaceDN w:val="0"/>
        <w:adjustRightInd w:val="0"/>
        <w:spacing w:after="100"/>
        <w:ind w:firstLine="709"/>
        <w:jc w:val="both"/>
        <w:rPr>
          <w:sz w:val="24"/>
          <w:szCs w:val="24"/>
        </w:rPr>
      </w:pPr>
      <w:r w:rsidRPr="00840D54">
        <w:rPr>
          <w:color w:val="000000"/>
          <w:sz w:val="24"/>
          <w:szCs w:val="24"/>
        </w:rPr>
        <w:t xml:space="preserve">расчетный уровень переходящих платежей исходя из сроков уплаты налога по организациям в объеме 110,2%  </w:t>
      </w:r>
      <w:r w:rsidRPr="00840D54">
        <w:rPr>
          <w:sz w:val="24"/>
          <w:szCs w:val="24"/>
        </w:rPr>
        <w:t>и корректирующая сумма поступлений по земельному налогу с организаций, учитывающая:</w:t>
      </w:r>
    </w:p>
    <w:p w:rsidR="00444551" w:rsidRPr="00840D54" w:rsidRDefault="00444551" w:rsidP="00E2573F">
      <w:pPr>
        <w:autoSpaceDE w:val="0"/>
        <w:autoSpaceDN w:val="0"/>
        <w:adjustRightInd w:val="0"/>
        <w:spacing w:after="100"/>
        <w:ind w:firstLine="709"/>
        <w:jc w:val="both"/>
        <w:rPr>
          <w:color w:val="000000"/>
          <w:sz w:val="24"/>
          <w:szCs w:val="24"/>
        </w:rPr>
      </w:pPr>
      <w:r w:rsidRPr="00840D54">
        <w:rPr>
          <w:sz w:val="24"/>
          <w:szCs w:val="24"/>
        </w:rPr>
        <w:t>— (</w:t>
      </w:r>
      <w:r w:rsidRPr="00840D54">
        <w:rPr>
          <w:color w:val="000000"/>
          <w:sz w:val="24"/>
          <w:szCs w:val="24"/>
        </w:rPr>
        <w:t xml:space="preserve">уменьшение) налога по обращениям отдельных муниципальных образований, согласованное с Министерством финансов Тверской области, </w:t>
      </w:r>
    </w:p>
    <w:p w:rsidR="00444551" w:rsidRPr="00840D54" w:rsidRDefault="00444551" w:rsidP="00E2573F">
      <w:pPr>
        <w:autoSpaceDE w:val="0"/>
        <w:autoSpaceDN w:val="0"/>
        <w:adjustRightInd w:val="0"/>
        <w:spacing w:after="100"/>
        <w:ind w:firstLine="709"/>
        <w:jc w:val="both"/>
        <w:rPr>
          <w:sz w:val="24"/>
          <w:szCs w:val="24"/>
          <w:highlight w:val="cyan"/>
        </w:rPr>
      </w:pPr>
      <w:r w:rsidRPr="00840D54">
        <w:rPr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</w:t>
      </w:r>
      <w:r w:rsidRPr="00840D54">
        <w:rPr>
          <w:sz w:val="24"/>
          <w:szCs w:val="24"/>
        </w:rPr>
        <w:t>(дополнительные поступления), в связи переносом сроков уплаты за 1 квартал 2020 года в связи с законодательно принятыми мерами поддержки бизнеса в период распространения коронавирусной инфекции</w:t>
      </w:r>
      <w:r>
        <w:rPr>
          <w:sz w:val="24"/>
          <w:szCs w:val="24"/>
        </w:rPr>
        <w:t>.</w:t>
      </w:r>
    </w:p>
    <w:p w:rsidR="00444551" w:rsidRPr="00840D54" w:rsidRDefault="00444551" w:rsidP="00D20614">
      <w:pPr>
        <w:pStyle w:val="BodyTextIndent3"/>
        <w:ind w:left="0" w:firstLine="993"/>
        <w:rPr>
          <w:sz w:val="24"/>
          <w:szCs w:val="24"/>
          <w:highlight w:val="yellow"/>
        </w:rPr>
      </w:pPr>
      <w:r w:rsidRPr="00840D54">
        <w:rPr>
          <w:sz w:val="24"/>
          <w:szCs w:val="24"/>
        </w:rPr>
        <w:t xml:space="preserve">Расчетный уровень собираемости налога  в 2021-2023 годах  принят в размере 92,8% —для организаций   и 93,2% для  физических лиц. </w:t>
      </w:r>
    </w:p>
    <w:p w:rsidR="00444551" w:rsidRPr="00840D54" w:rsidRDefault="00444551" w:rsidP="00E2573F">
      <w:pPr>
        <w:spacing w:after="100"/>
        <w:ind w:firstLine="709"/>
        <w:jc w:val="both"/>
        <w:rPr>
          <w:sz w:val="24"/>
          <w:szCs w:val="24"/>
        </w:rPr>
      </w:pPr>
      <w:r w:rsidRPr="00D20614">
        <w:rPr>
          <w:b/>
          <w:color w:val="000000"/>
          <w:spacing w:val="2"/>
          <w:sz w:val="24"/>
          <w:szCs w:val="24"/>
        </w:rPr>
        <w:t>5</w:t>
      </w:r>
      <w:r>
        <w:rPr>
          <w:b/>
          <w:color w:val="000000"/>
          <w:spacing w:val="2"/>
          <w:sz w:val="24"/>
          <w:szCs w:val="24"/>
        </w:rPr>
        <w:t>)</w:t>
      </w:r>
      <w:r w:rsidRPr="00840D54">
        <w:rPr>
          <w:color w:val="000000"/>
          <w:spacing w:val="2"/>
          <w:sz w:val="24"/>
          <w:szCs w:val="24"/>
        </w:rPr>
        <w:t xml:space="preserve"> </w:t>
      </w:r>
      <w:r w:rsidRPr="00840D54">
        <w:rPr>
          <w:sz w:val="24"/>
          <w:szCs w:val="24"/>
        </w:rPr>
        <w:t xml:space="preserve">В свете изменений, внесенных в Бюджетный кодекс Российской Федерации в части распределения штрафов по бюджетам различных уровней, вступивших в силу с 1 января 2020 года, в бюджет города Ржева не поступают штрафы, налагаемые органами государственной власти Российской Федерации и рядом органов государственной власти Тверской  области и государственных органов Тверской  области. </w:t>
      </w:r>
    </w:p>
    <w:p w:rsidR="00444551" w:rsidRPr="00840D54" w:rsidRDefault="00444551" w:rsidP="00D20614">
      <w:pPr>
        <w:pStyle w:val="NormalWeb"/>
        <w:shd w:val="clear" w:color="auto" w:fill="FFFFFF"/>
        <w:spacing w:before="0" w:beforeAutospacing="0" w:afterAutospacing="0"/>
        <w:ind w:firstLine="708"/>
        <w:jc w:val="both"/>
        <w:rPr>
          <w:color w:val="000000"/>
          <w:spacing w:val="2"/>
        </w:rPr>
      </w:pPr>
      <w:r w:rsidRPr="00840D54">
        <w:t>В связи с чем, не планируется поступление штрафов Федеральной налоговой службы, МВД РФ, Федеральной службы по надзору в сфере защиты прав потребителей и благополучия человека, Федеральной службы государственной регистрации, кадастра и картографии, Федеральной антимонопольной службы, Федеральной службы по надзору в сфере природопользования, а также Министерства Тверской области по обеспечению контрольных функций, Главного управления «Государственная инспекция по ветеринарии» Тверской области, Главного управления «Государственная инспекция по надзору за техническим состоянием самоходных машин и других видов техники»</w:t>
      </w:r>
      <w:r>
        <w:t>.</w:t>
      </w:r>
      <w:r w:rsidRPr="00840D54">
        <w:t xml:space="preserve"> </w:t>
      </w:r>
    </w:p>
    <w:p w:rsidR="00444551" w:rsidRPr="00840D54" w:rsidRDefault="00444551" w:rsidP="00E2573F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Таким образом, прогноз штрафов, санкций и поступлений в возмещение ущерба на 2021-2023 годы сложится на основе прогнозных расчетов, представленных только 5 (вместо 10 в 2019 году) главными администраторами доходов бюджета города Ржева: Администрацией города Ржева, Комитетом по управлению имуществом города Ржева,  Главным управлением региональной безопасности Тверской области, Главным управлением «Государственная жилищная инспекция» Тверской области и Министерством образования Тверской области, наделенным полномочиями по администрированию штрафов, налагаемых комиссией по делам несовершеннолетних.</w:t>
      </w:r>
    </w:p>
    <w:p w:rsidR="00444551" w:rsidRPr="00840D54" w:rsidRDefault="00444551" w:rsidP="00E2573F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При этом, доходы от денежных взысканий (штрафов), поступающие в бюджеты бюджетной системы РФ в счет погашения задолженности,   образовавшейся до 1 января 2020 года подлежат зачислению в соответствующие бюджеты бюджетной системы РФ по нормативам, действовавшим в 2019 году.</w:t>
      </w:r>
    </w:p>
    <w:p w:rsidR="00444551" w:rsidRPr="00840D54" w:rsidRDefault="00444551" w:rsidP="00E2573F">
      <w:pPr>
        <w:autoSpaceDE w:val="0"/>
        <w:autoSpaceDN w:val="0"/>
        <w:adjustRightInd w:val="0"/>
        <w:spacing w:after="100"/>
        <w:ind w:firstLine="709"/>
        <w:jc w:val="both"/>
        <w:rPr>
          <w:sz w:val="24"/>
          <w:szCs w:val="24"/>
        </w:rPr>
      </w:pPr>
      <w:r w:rsidRPr="00D20614">
        <w:rPr>
          <w:b/>
          <w:color w:val="000000"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>)</w:t>
      </w:r>
      <w:r w:rsidRPr="00840D54">
        <w:rPr>
          <w:sz w:val="24"/>
          <w:szCs w:val="24"/>
        </w:rPr>
        <w:t xml:space="preserve"> Планируются дальнейшие изменения бюджетного законодательства, изменяющие </w:t>
      </w:r>
      <w:r w:rsidRPr="00840D54">
        <w:rPr>
          <w:b/>
          <w:sz w:val="24"/>
          <w:szCs w:val="24"/>
        </w:rPr>
        <w:t>нормативы распределения доходов от уплаты акцизов на нефтепродукты</w:t>
      </w:r>
      <w:r w:rsidRPr="00840D54">
        <w:rPr>
          <w:sz w:val="24"/>
          <w:szCs w:val="24"/>
        </w:rPr>
        <w:t xml:space="preserve"> в  бюджетной системе Российской Федерации. </w:t>
      </w:r>
    </w:p>
    <w:p w:rsidR="00444551" w:rsidRPr="00840D54" w:rsidRDefault="00444551" w:rsidP="00E2573F">
      <w:pPr>
        <w:shd w:val="clear" w:color="auto" w:fill="FFFFFF"/>
        <w:spacing w:after="100"/>
        <w:ind w:firstLine="709"/>
        <w:jc w:val="both"/>
        <w:rPr>
          <w:color w:val="000000"/>
          <w:sz w:val="24"/>
          <w:szCs w:val="24"/>
        </w:rPr>
      </w:pPr>
      <w:r w:rsidRPr="00840D54">
        <w:rPr>
          <w:sz w:val="24"/>
          <w:szCs w:val="24"/>
        </w:rPr>
        <w:t>В результате передачи акцизов из федерального бюджета норматив зачисления акцизов в бюджет субъекта начиная с 2020 года будет постепенно увеличиваться: сейчас он составляет  66,6%</w:t>
      </w:r>
      <w:r w:rsidRPr="00840D54">
        <w:rPr>
          <w:color w:val="000000"/>
          <w:sz w:val="24"/>
          <w:szCs w:val="24"/>
        </w:rPr>
        <w:t xml:space="preserve">, 74,9% </w:t>
      </w:r>
      <w:r w:rsidRPr="00840D54">
        <w:rPr>
          <w:sz w:val="24"/>
          <w:szCs w:val="24"/>
        </w:rPr>
        <w:t>–</w:t>
      </w:r>
      <w:r w:rsidRPr="00840D54">
        <w:rPr>
          <w:color w:val="000000"/>
          <w:sz w:val="24"/>
          <w:szCs w:val="24"/>
        </w:rPr>
        <w:t xml:space="preserve"> в 2021 году, 83,3% </w:t>
      </w:r>
      <w:r w:rsidRPr="00840D54">
        <w:rPr>
          <w:sz w:val="24"/>
          <w:szCs w:val="24"/>
        </w:rPr>
        <w:t>–</w:t>
      </w:r>
      <w:r w:rsidRPr="00840D54">
        <w:rPr>
          <w:color w:val="000000"/>
          <w:sz w:val="24"/>
          <w:szCs w:val="24"/>
        </w:rPr>
        <w:t xml:space="preserve"> в 2022 году</w:t>
      </w:r>
      <w:r>
        <w:rPr>
          <w:color w:val="000000"/>
          <w:sz w:val="24"/>
          <w:szCs w:val="24"/>
        </w:rPr>
        <w:t>,</w:t>
      </w:r>
      <w:r w:rsidRPr="00840D54">
        <w:rPr>
          <w:color w:val="000000"/>
          <w:sz w:val="24"/>
          <w:szCs w:val="24"/>
        </w:rPr>
        <w:t xml:space="preserve"> 91,6% </w:t>
      </w:r>
      <w:r w:rsidRPr="00840D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40D54">
        <w:rPr>
          <w:color w:val="000000"/>
          <w:sz w:val="24"/>
          <w:szCs w:val="24"/>
        </w:rPr>
        <w:t>в 2023 году</w:t>
      </w:r>
      <w:r>
        <w:rPr>
          <w:color w:val="000000"/>
          <w:sz w:val="24"/>
          <w:szCs w:val="24"/>
        </w:rPr>
        <w:t xml:space="preserve"> </w:t>
      </w:r>
      <w:r w:rsidRPr="00840D54">
        <w:rPr>
          <w:color w:val="000000"/>
          <w:sz w:val="24"/>
          <w:szCs w:val="24"/>
        </w:rPr>
        <w:t>(Федеральный закон от 28.11.2018 № 456-ФЗ).</w:t>
      </w:r>
    </w:p>
    <w:p w:rsidR="00444551" w:rsidRPr="00840D54" w:rsidRDefault="00444551" w:rsidP="00E2573F">
      <w:pPr>
        <w:autoSpaceDE w:val="0"/>
        <w:autoSpaceDN w:val="0"/>
        <w:adjustRightInd w:val="0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Норматив распределения доходов от уплаты акцизов на нефтепродукты в федеральный бюджет сейчас составляет 33,4%, а на 2021 год – 25,1%, на 2022–2023 годы – 16,7% и 8,4%  соответственно.</w:t>
      </w:r>
    </w:p>
    <w:p w:rsidR="00444551" w:rsidRPr="00840D54" w:rsidRDefault="00444551" w:rsidP="00E2573F">
      <w:pPr>
        <w:shd w:val="clear" w:color="auto" w:fill="FFFFFF"/>
        <w:spacing w:after="100"/>
        <w:jc w:val="both"/>
        <w:rPr>
          <w:color w:val="000000"/>
          <w:spacing w:val="2"/>
          <w:sz w:val="24"/>
          <w:szCs w:val="24"/>
        </w:rPr>
      </w:pPr>
      <w:r w:rsidRPr="00840D54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ab/>
      </w:r>
      <w:r w:rsidRPr="00840D54">
        <w:rPr>
          <w:color w:val="000000"/>
          <w:spacing w:val="2"/>
          <w:sz w:val="24"/>
          <w:szCs w:val="24"/>
        </w:rPr>
        <w:t xml:space="preserve">Одновременно проектом Федерального закона «О федеральном бюджете на 2021 год и на плановый период 2022 и 2023 годов» предусмотрено разделение поступлений в целях формирования дорожного фонда (норматив зачисления на 2020 год </w:t>
      </w:r>
      <w:r w:rsidRPr="00840D54">
        <w:rPr>
          <w:sz w:val="24"/>
          <w:szCs w:val="24"/>
        </w:rPr>
        <w:t>–</w:t>
      </w:r>
      <w:r w:rsidRPr="00840D54">
        <w:rPr>
          <w:color w:val="000000"/>
          <w:spacing w:val="2"/>
          <w:sz w:val="24"/>
          <w:szCs w:val="24"/>
        </w:rPr>
        <w:t xml:space="preserve"> 87,4%,  2021 год </w:t>
      </w:r>
      <w:r w:rsidRPr="00840D54">
        <w:rPr>
          <w:sz w:val="24"/>
          <w:szCs w:val="24"/>
        </w:rPr>
        <w:t>–</w:t>
      </w:r>
      <w:r w:rsidRPr="00840D54">
        <w:rPr>
          <w:color w:val="000000"/>
          <w:spacing w:val="2"/>
          <w:sz w:val="24"/>
          <w:szCs w:val="24"/>
        </w:rPr>
        <w:t xml:space="preserve">77,7%, 2022 год </w:t>
      </w:r>
      <w:r w:rsidRPr="00840D54">
        <w:rPr>
          <w:sz w:val="24"/>
          <w:szCs w:val="24"/>
        </w:rPr>
        <w:t xml:space="preserve">– </w:t>
      </w:r>
      <w:r w:rsidRPr="00840D54">
        <w:rPr>
          <w:color w:val="000000"/>
          <w:spacing w:val="2"/>
          <w:sz w:val="24"/>
          <w:szCs w:val="24"/>
        </w:rPr>
        <w:t xml:space="preserve">69,9% , 2023 год </w:t>
      </w:r>
      <w:r w:rsidRPr="00840D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40D54">
        <w:rPr>
          <w:color w:val="000000"/>
          <w:spacing w:val="2"/>
          <w:sz w:val="24"/>
          <w:szCs w:val="24"/>
        </w:rPr>
        <w:t>63,5</w:t>
      </w:r>
      <w:r>
        <w:rPr>
          <w:color w:val="000000"/>
          <w:spacing w:val="2"/>
          <w:sz w:val="24"/>
          <w:szCs w:val="24"/>
        </w:rPr>
        <w:t>%</w:t>
      </w:r>
      <w:r w:rsidRPr="00840D54">
        <w:rPr>
          <w:color w:val="000000"/>
          <w:spacing w:val="2"/>
          <w:sz w:val="24"/>
          <w:szCs w:val="24"/>
        </w:rPr>
        <w:t xml:space="preserve"> и в целях реализации национального проекта «Безопасные и качественные автомобильные дороги» </w:t>
      </w:r>
      <w:r w:rsidRPr="00840D54">
        <w:rPr>
          <w:sz w:val="24"/>
          <w:szCs w:val="24"/>
        </w:rPr>
        <w:t xml:space="preserve">– </w:t>
      </w:r>
      <w:r w:rsidRPr="00840D54">
        <w:rPr>
          <w:color w:val="000000"/>
          <w:spacing w:val="2"/>
          <w:sz w:val="24"/>
          <w:szCs w:val="24"/>
        </w:rPr>
        <w:t xml:space="preserve">норматив на 2020 год </w:t>
      </w:r>
      <w:r w:rsidRPr="00840D54">
        <w:rPr>
          <w:sz w:val="24"/>
          <w:szCs w:val="24"/>
        </w:rPr>
        <w:t>–</w:t>
      </w:r>
      <w:r w:rsidRPr="00840D54">
        <w:rPr>
          <w:color w:val="000000"/>
          <w:spacing w:val="2"/>
          <w:sz w:val="24"/>
          <w:szCs w:val="24"/>
        </w:rPr>
        <w:t xml:space="preserve">12,6%, в 2021 </w:t>
      </w:r>
      <w:r w:rsidRPr="00840D54">
        <w:rPr>
          <w:sz w:val="24"/>
          <w:szCs w:val="24"/>
        </w:rPr>
        <w:t>–</w:t>
      </w:r>
      <w:r w:rsidRPr="00840D54">
        <w:rPr>
          <w:color w:val="000000"/>
          <w:spacing w:val="2"/>
          <w:sz w:val="24"/>
          <w:szCs w:val="24"/>
        </w:rPr>
        <w:t xml:space="preserve"> 22,3% , в 2022 году </w:t>
      </w:r>
      <w:r w:rsidRPr="00840D54">
        <w:rPr>
          <w:sz w:val="24"/>
          <w:szCs w:val="24"/>
        </w:rPr>
        <w:t xml:space="preserve">– </w:t>
      </w:r>
      <w:r w:rsidRPr="00840D54">
        <w:rPr>
          <w:color w:val="000000"/>
          <w:spacing w:val="2"/>
          <w:sz w:val="24"/>
          <w:szCs w:val="24"/>
        </w:rPr>
        <w:t>30,1%, в 2023</w:t>
      </w:r>
      <w:r>
        <w:rPr>
          <w:color w:val="000000"/>
          <w:spacing w:val="2"/>
          <w:sz w:val="24"/>
          <w:szCs w:val="24"/>
        </w:rPr>
        <w:t xml:space="preserve"> </w:t>
      </w:r>
      <w:r w:rsidRPr="00840D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40D54">
        <w:rPr>
          <w:color w:val="000000"/>
          <w:spacing w:val="2"/>
          <w:sz w:val="24"/>
          <w:szCs w:val="24"/>
        </w:rPr>
        <w:t xml:space="preserve">36,5%. </w:t>
      </w:r>
    </w:p>
    <w:p w:rsidR="00444551" w:rsidRPr="00840D54" w:rsidRDefault="00444551" w:rsidP="00E2573F">
      <w:pPr>
        <w:shd w:val="clear" w:color="auto" w:fill="FFFFFF"/>
        <w:spacing w:after="100"/>
        <w:jc w:val="both"/>
        <w:rPr>
          <w:color w:val="000000"/>
          <w:spacing w:val="2"/>
          <w:sz w:val="24"/>
          <w:szCs w:val="24"/>
        </w:rPr>
      </w:pPr>
      <w:r w:rsidRPr="00840D54">
        <w:rPr>
          <w:sz w:val="24"/>
          <w:szCs w:val="24"/>
        </w:rPr>
        <w:t xml:space="preserve">       </w:t>
      </w:r>
      <w:r w:rsidRPr="00840D54">
        <w:rPr>
          <w:color w:val="000000"/>
          <w:spacing w:val="2"/>
          <w:sz w:val="24"/>
          <w:szCs w:val="24"/>
        </w:rPr>
        <w:t xml:space="preserve">   </w:t>
      </w:r>
      <w:r>
        <w:rPr>
          <w:color w:val="000000"/>
          <w:spacing w:val="2"/>
          <w:sz w:val="24"/>
          <w:szCs w:val="24"/>
        </w:rPr>
        <w:t xml:space="preserve">  </w:t>
      </w:r>
      <w:r w:rsidRPr="00840D54">
        <w:rPr>
          <w:color w:val="000000"/>
          <w:spacing w:val="2"/>
          <w:sz w:val="24"/>
          <w:szCs w:val="24"/>
        </w:rPr>
        <w:t>Нормативы распределения доходов в местный бюджет в целях формирования дорожных фондов устанавливаются  законом  об областном бюджете Тверской области на очередной финансовый год и плановый период.</w:t>
      </w:r>
    </w:p>
    <w:p w:rsidR="00444551" w:rsidRPr="00840D54" w:rsidRDefault="00444551" w:rsidP="00E2573F">
      <w:pPr>
        <w:spacing w:after="100"/>
        <w:ind w:firstLine="709"/>
        <w:jc w:val="both"/>
        <w:rPr>
          <w:color w:val="000000"/>
          <w:sz w:val="24"/>
          <w:szCs w:val="24"/>
          <w:highlight w:val="yellow"/>
        </w:rPr>
      </w:pPr>
      <w:r w:rsidRPr="00840D54">
        <w:rPr>
          <w:sz w:val="24"/>
          <w:szCs w:val="24"/>
        </w:rPr>
        <w:t xml:space="preserve"> Норматив зачисления в целях формирования дорожного фонда в бюджет города Ржева от акцизов на нефтепродукты на 2021 год и до конца прогнозируемого периода составит 0,0799%.</w:t>
      </w:r>
    </w:p>
    <w:p w:rsidR="00444551" w:rsidRPr="00840D54" w:rsidRDefault="00444551" w:rsidP="00E2573F">
      <w:pPr>
        <w:shd w:val="clear" w:color="auto" w:fill="FFFFFF"/>
        <w:spacing w:after="100"/>
        <w:ind w:firstLine="709"/>
        <w:jc w:val="both"/>
        <w:rPr>
          <w:color w:val="000000"/>
          <w:spacing w:val="2"/>
          <w:sz w:val="24"/>
          <w:szCs w:val="24"/>
        </w:rPr>
      </w:pPr>
      <w:r w:rsidRPr="00840D54">
        <w:rPr>
          <w:color w:val="000000"/>
          <w:spacing w:val="2"/>
          <w:sz w:val="24"/>
          <w:szCs w:val="24"/>
        </w:rPr>
        <w:t>Распределения доходов от уплаты акцизов на нефтепродукты в целях реализации национального проекта «Безопасные и качественные автомобильные дороги»  в местные бюджеты законодательством не предусмотрено.</w:t>
      </w:r>
    </w:p>
    <w:p w:rsidR="00444551" w:rsidRPr="00840D54" w:rsidRDefault="00444551" w:rsidP="00E2573F">
      <w:pPr>
        <w:autoSpaceDE w:val="0"/>
        <w:autoSpaceDN w:val="0"/>
        <w:adjustRightInd w:val="0"/>
        <w:spacing w:after="100"/>
        <w:ind w:firstLine="709"/>
        <w:jc w:val="both"/>
        <w:rPr>
          <w:sz w:val="24"/>
          <w:szCs w:val="24"/>
          <w:lang w:eastAsia="en-US"/>
        </w:rPr>
      </w:pPr>
      <w:r w:rsidRPr="00840D54">
        <w:rPr>
          <w:sz w:val="24"/>
          <w:szCs w:val="24"/>
        </w:rPr>
        <w:t>Н</w:t>
      </w:r>
      <w:r w:rsidRPr="00840D54">
        <w:rPr>
          <w:sz w:val="24"/>
          <w:szCs w:val="24"/>
          <w:lang w:eastAsia="en-US"/>
        </w:rPr>
        <w:t>ачиная с 2021 года</w:t>
      </w:r>
      <w:r w:rsidRPr="00840D54">
        <w:rPr>
          <w:sz w:val="24"/>
          <w:szCs w:val="24"/>
        </w:rPr>
        <w:t xml:space="preserve"> </w:t>
      </w:r>
      <w:r w:rsidRPr="00840D54">
        <w:rPr>
          <w:sz w:val="24"/>
          <w:szCs w:val="24"/>
          <w:lang w:eastAsia="en-US"/>
        </w:rPr>
        <w:t xml:space="preserve">Правительством Российской Федерации в соответствии  с проектом Основных направлений бюджетной, налоговой и </w:t>
      </w:r>
      <w:r w:rsidRPr="00840D54">
        <w:rPr>
          <w:sz w:val="24"/>
          <w:szCs w:val="24"/>
        </w:rPr>
        <w:t>таможенно-тарифной   политики Российской Федерации реализованы следующие меры в области налоговой политики:</w:t>
      </w:r>
    </w:p>
    <w:p w:rsidR="00444551" w:rsidRPr="00840D54" w:rsidRDefault="00444551" w:rsidP="00D20614">
      <w:pPr>
        <w:pStyle w:val="NormalWeb"/>
        <w:shd w:val="clear" w:color="auto" w:fill="FFFFFF"/>
        <w:spacing w:before="0" w:beforeAutospacing="0" w:after="120" w:afterAutospacing="0"/>
        <w:jc w:val="both"/>
      </w:pPr>
      <w:r w:rsidRPr="00840D54">
        <w:rPr>
          <w:rFonts w:ascii="Georgia" w:hAnsi="Georgia"/>
          <w:color w:val="111111"/>
          <w:shd w:val="clear" w:color="auto" w:fill="FDFDFD"/>
        </w:rPr>
        <w:t>—</w:t>
      </w:r>
      <w:r w:rsidRPr="00840D54">
        <w:rPr>
          <w:b/>
          <w:color w:val="000000"/>
        </w:rPr>
        <w:t xml:space="preserve"> Новая ставка НДФЛ 15%. </w:t>
      </w:r>
      <w:r w:rsidRPr="00840D54">
        <w:rPr>
          <w:shd w:val="clear" w:color="auto" w:fill="FDFDFD"/>
        </w:rPr>
        <w:t xml:space="preserve">С 1 января 2021 года предусматривается увеличение до  15-процентов ставки подоходного налога для тех доходов, которые превышают 5 млн. рублей в год. </w:t>
      </w:r>
      <w:r w:rsidRPr="00840D54">
        <w:t>Доходы ниже 5 млн.</w:t>
      </w:r>
      <w:r>
        <w:t xml:space="preserve"> </w:t>
      </w:r>
      <w:r w:rsidRPr="00840D54">
        <w:t xml:space="preserve">руб. будут облагаться по стандартной ставке 13%. </w:t>
      </w:r>
    </w:p>
    <w:p w:rsidR="00444551" w:rsidRPr="00840D54" w:rsidRDefault="00444551" w:rsidP="00E2573F">
      <w:pPr>
        <w:autoSpaceDE w:val="0"/>
        <w:autoSpaceDN w:val="0"/>
        <w:adjustRightInd w:val="0"/>
        <w:spacing w:after="100"/>
        <w:ind w:firstLine="709"/>
        <w:jc w:val="both"/>
        <w:rPr>
          <w:color w:val="111111"/>
          <w:sz w:val="24"/>
          <w:szCs w:val="24"/>
          <w:shd w:val="clear" w:color="auto" w:fill="FDFDFD"/>
        </w:rPr>
      </w:pPr>
      <w:r w:rsidRPr="00840D54">
        <w:rPr>
          <w:color w:val="111111"/>
          <w:sz w:val="24"/>
          <w:szCs w:val="24"/>
          <w:shd w:val="clear" w:color="auto" w:fill="FDFDFD"/>
        </w:rPr>
        <w:t>Все средства, полученные за счёт этого повышения, будут зачисляться в федеральный бюджет для дальнейшего их направления на лечение детей с тяжёлыми редкими заболеваниями.</w:t>
      </w:r>
    </w:p>
    <w:p w:rsidR="00444551" w:rsidRPr="00840D54" w:rsidRDefault="00444551" w:rsidP="00D2061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hd w:val="clear" w:color="auto" w:fill="FDFDFD"/>
        </w:rPr>
      </w:pPr>
      <w:r w:rsidRPr="00840D54">
        <w:rPr>
          <w:shd w:val="clear" w:color="auto" w:fill="FDFDFD"/>
        </w:rPr>
        <w:t>В связи с внесением изменений в действующее законодательство произведен расчет прогноза НДФЛ (налоговый агент) на 2021—2023 годы до 5 млн.</w:t>
      </w:r>
      <w:r>
        <w:rPr>
          <w:shd w:val="clear" w:color="auto" w:fill="FDFDFD"/>
        </w:rPr>
        <w:t xml:space="preserve"> </w:t>
      </w:r>
      <w:r w:rsidRPr="00840D54">
        <w:rPr>
          <w:shd w:val="clear" w:color="auto" w:fill="FDFDFD"/>
        </w:rPr>
        <w:t>руб., и свыше 5 млн.</w:t>
      </w:r>
      <w:r>
        <w:rPr>
          <w:shd w:val="clear" w:color="auto" w:fill="FDFDFD"/>
        </w:rPr>
        <w:t xml:space="preserve"> </w:t>
      </w:r>
      <w:r w:rsidRPr="00840D54">
        <w:rPr>
          <w:shd w:val="clear" w:color="auto" w:fill="FDFDFD"/>
        </w:rPr>
        <w:t xml:space="preserve">руб. исходя из информации, предоставленной УФНС по Тверской области.  </w:t>
      </w:r>
    </w:p>
    <w:p w:rsidR="00444551" w:rsidRPr="00840D54" w:rsidRDefault="00444551" w:rsidP="00D20614">
      <w:pPr>
        <w:pStyle w:val="NormalWeb"/>
        <w:shd w:val="clear" w:color="auto" w:fill="FFFFFF"/>
        <w:spacing w:before="0" w:beforeAutospacing="0" w:after="120" w:afterAutospacing="0"/>
        <w:ind w:firstLine="708"/>
        <w:jc w:val="both"/>
        <w:rPr>
          <w:shd w:val="clear" w:color="auto" w:fill="FDFDFD"/>
        </w:rPr>
      </w:pPr>
      <w:r w:rsidRPr="00840D54">
        <w:rPr>
          <w:shd w:val="clear" w:color="auto" w:fill="FDFDFD"/>
        </w:rPr>
        <w:t>Приказом МФ от 12.10.2020 №</w:t>
      </w:r>
      <w:r>
        <w:rPr>
          <w:shd w:val="clear" w:color="auto" w:fill="FDFDFD"/>
        </w:rPr>
        <w:t xml:space="preserve"> </w:t>
      </w:r>
      <w:r w:rsidRPr="00840D54">
        <w:rPr>
          <w:shd w:val="clear" w:color="auto" w:fill="FDFDFD"/>
        </w:rPr>
        <w:t>236н добавлен код бюджетной классификации доходов «000 1 01 02080 01 0000 110» (Налог на доходы физических лиц части суммы налога, превышающей 650 000 рублей, относящейся к части налоговой базы, превышающей 5 000 000 рублей).</w:t>
      </w:r>
    </w:p>
    <w:p w:rsidR="00444551" w:rsidRPr="00840D54" w:rsidRDefault="00444551" w:rsidP="00D20614">
      <w:pPr>
        <w:pStyle w:val="NormalWeb"/>
        <w:shd w:val="clear" w:color="auto" w:fill="FFFFFF"/>
        <w:spacing w:before="0" w:beforeAutospacing="0" w:after="120" w:afterAutospacing="0"/>
        <w:ind w:firstLine="708"/>
        <w:jc w:val="both"/>
        <w:rPr>
          <w:shd w:val="clear" w:color="auto" w:fill="FDFDFD"/>
        </w:rPr>
      </w:pPr>
      <w:r w:rsidRPr="00840D54">
        <w:rPr>
          <w:shd w:val="clear" w:color="auto" w:fill="FFFFFF"/>
        </w:rPr>
        <w:t xml:space="preserve">В соответствии с Бюджетным законодательством налога на доходы физических лиц в части суммы налога, превышающей 650 тысяч рублей, относящейся к части налоговой базы, превышающей 5 миллионов рублей подлежит отчислению в бюджет города Ржева  по нормативу 13 процентов. </w:t>
      </w:r>
    </w:p>
    <w:p w:rsidR="00444551" w:rsidRPr="00840D54" w:rsidRDefault="00444551" w:rsidP="00E2573F">
      <w:pPr>
        <w:shd w:val="clear" w:color="auto" w:fill="FFFFFF"/>
        <w:spacing w:after="100"/>
        <w:jc w:val="both"/>
        <w:rPr>
          <w:sz w:val="24"/>
          <w:szCs w:val="24"/>
        </w:rPr>
      </w:pPr>
      <w:r w:rsidRPr="00840D54">
        <w:rPr>
          <w:b/>
          <w:color w:val="000000"/>
          <w:sz w:val="24"/>
          <w:szCs w:val="24"/>
        </w:rPr>
        <w:t>—</w:t>
      </w:r>
      <w:r>
        <w:rPr>
          <w:b/>
          <w:color w:val="000000"/>
          <w:sz w:val="24"/>
          <w:szCs w:val="24"/>
        </w:rPr>
        <w:t xml:space="preserve"> </w:t>
      </w:r>
      <w:r w:rsidRPr="00840D54">
        <w:rPr>
          <w:b/>
          <w:color w:val="000000"/>
          <w:sz w:val="24"/>
          <w:szCs w:val="24"/>
        </w:rPr>
        <w:t xml:space="preserve">Обложение НДФЛ вкладов в банках. </w:t>
      </w:r>
      <w:r w:rsidRPr="00840D54">
        <w:rPr>
          <w:color w:val="000000"/>
          <w:sz w:val="24"/>
          <w:szCs w:val="24"/>
        </w:rPr>
        <w:t>С</w:t>
      </w:r>
      <w:r w:rsidRPr="00840D54">
        <w:rPr>
          <w:sz w:val="24"/>
          <w:szCs w:val="24"/>
        </w:rPr>
        <w:t xml:space="preserve"> 1 января 2021 года доходы от вкладов в банках подлежат налогообложению по ставке 13%.</w:t>
      </w:r>
    </w:p>
    <w:p w:rsidR="00444551" w:rsidRPr="00840D54" w:rsidRDefault="00444551" w:rsidP="003B5F4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840D54">
        <w:t xml:space="preserve">            Облагаться налогом будет только размер годового дохода, если он превысит сумму, рассчитанную по формуле: 1 000</w:t>
      </w:r>
      <w:r>
        <w:t> </w:t>
      </w:r>
      <w:r w:rsidRPr="00840D54">
        <w:t>000</w:t>
      </w:r>
      <w:r>
        <w:t xml:space="preserve"> </w:t>
      </w:r>
      <w:r w:rsidRPr="00840D54">
        <w:t>руб</w:t>
      </w:r>
      <w:r>
        <w:t xml:space="preserve">. </w:t>
      </w:r>
      <w:r w:rsidRPr="00840D54">
        <w:t>х</w:t>
      </w:r>
      <w:r>
        <w:t xml:space="preserve"> </w:t>
      </w:r>
      <w:r w:rsidRPr="00840D54">
        <w:t>ставка ЦБ.      С учетом вступления поправок в силу с 2021 года ФНС будет применена ставка ЦБ на 01.01.2021.                                                                                                                                                                      Налог подлежит уплате по итогам 2021 года в срок  до 1 декабря 2022 года.  Зачисление  в бюджеты будет осуществляться по действующим нормативам распределения налога на доходы физических лиц.</w:t>
      </w:r>
      <w:r w:rsidRPr="00840D54">
        <w:rPr>
          <w:rFonts w:ascii="Arial" w:hAnsi="Arial" w:cs="Arial"/>
          <w:color w:val="000000"/>
        </w:rPr>
        <w:t xml:space="preserve"> </w:t>
      </w:r>
    </w:p>
    <w:p w:rsidR="00444551" w:rsidRPr="00840D54" w:rsidRDefault="00444551" w:rsidP="003B5F4A">
      <w:pPr>
        <w:pStyle w:val="NormalWeb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840D54">
        <w:rPr>
          <w:color w:val="000000"/>
        </w:rPr>
        <w:t>Налог рассчитают инспекции на основании сведений, предоставленных банками.</w:t>
      </w:r>
    </w:p>
    <w:p w:rsidR="00444551" w:rsidRPr="00840D54" w:rsidRDefault="00444551" w:rsidP="003B5F4A">
      <w:pPr>
        <w:pStyle w:val="NormalWeb"/>
        <w:shd w:val="clear" w:color="auto" w:fill="FFFFFF"/>
        <w:spacing w:before="0" w:beforeAutospacing="0" w:after="120" w:afterAutospacing="0"/>
        <w:jc w:val="both"/>
      </w:pPr>
      <w:r w:rsidRPr="00840D54">
        <w:rPr>
          <w:color w:val="000000"/>
        </w:rPr>
        <w:t xml:space="preserve"> </w:t>
      </w:r>
      <w:r w:rsidRPr="00840D54">
        <w:rPr>
          <w:b/>
        </w:rPr>
        <w:t xml:space="preserve">— Распространение налога на самозанятых.  </w:t>
      </w:r>
      <w:r w:rsidRPr="00840D54">
        <w:t>Для самозанятых граждан при реализации товаров и услуг физическим лицам ставка налога составляет 4 процента, при реализации юридическим лицам – 6 процентов.</w:t>
      </w:r>
    </w:p>
    <w:p w:rsidR="00444551" w:rsidRPr="00840D54" w:rsidRDefault="00444551" w:rsidP="003B5F4A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highlight w:val="yellow"/>
        </w:rPr>
      </w:pPr>
      <w:r w:rsidRPr="00840D54">
        <w:t>Норматив распределения поступлений установлен Бюджетным кодексом в размере 63 процентов в областной бюджет, 37 процентов в бюджет Федерального фонда обязательного медицинского страхования</w:t>
      </w:r>
      <w:r>
        <w:t>.</w:t>
      </w:r>
    </w:p>
    <w:p w:rsidR="00444551" w:rsidRPr="00840D54" w:rsidRDefault="00444551" w:rsidP="003B5F4A">
      <w:pPr>
        <w:autoSpaceDE w:val="0"/>
        <w:autoSpaceDN w:val="0"/>
        <w:adjustRightInd w:val="0"/>
        <w:spacing w:after="100"/>
        <w:jc w:val="both"/>
        <w:rPr>
          <w:sz w:val="24"/>
          <w:szCs w:val="24"/>
        </w:rPr>
      </w:pPr>
      <w:r w:rsidRPr="003B5F4A">
        <w:rPr>
          <w:b/>
          <w:sz w:val="24"/>
          <w:szCs w:val="24"/>
        </w:rPr>
        <w:t>—</w:t>
      </w:r>
      <w:r w:rsidRPr="00840D54">
        <w:rPr>
          <w:sz w:val="24"/>
          <w:szCs w:val="24"/>
        </w:rPr>
        <w:t xml:space="preserve"> повышение с 1 января 2021 года </w:t>
      </w:r>
      <w:r w:rsidRPr="00840D54">
        <w:rPr>
          <w:b/>
          <w:sz w:val="24"/>
          <w:szCs w:val="24"/>
        </w:rPr>
        <w:t>минимального размера оплаты  труда</w:t>
      </w:r>
      <w:r w:rsidRPr="00840D54">
        <w:rPr>
          <w:sz w:val="24"/>
          <w:szCs w:val="24"/>
        </w:rPr>
        <w:t xml:space="preserve"> до 12792 рублей в месяц, положительно отразится на поступлении налога на доходы физических лиц (проект Федерального закона № 802508-7).</w:t>
      </w:r>
    </w:p>
    <w:p w:rsidR="00444551" w:rsidRPr="00840D54" w:rsidRDefault="00444551" w:rsidP="00E2573F">
      <w:pPr>
        <w:autoSpaceDE w:val="0"/>
        <w:autoSpaceDN w:val="0"/>
        <w:adjustRightInd w:val="0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  <w:lang w:eastAsia="en-US"/>
        </w:rPr>
        <w:t>В целях повышения эффективности контроля за полнотой уплаты налога, а также снижения административной нагрузки начиная с налогового периода 2020 года отменена обязанность по представлению налоговых деклараций по транспортному налогу и земельному налогу в налоговые органы (Федеральный закон от 15.04.2019 №</w:t>
      </w:r>
      <w:r>
        <w:rPr>
          <w:sz w:val="24"/>
          <w:szCs w:val="24"/>
          <w:lang w:eastAsia="en-US"/>
        </w:rPr>
        <w:t xml:space="preserve"> </w:t>
      </w:r>
      <w:r w:rsidRPr="00840D54">
        <w:rPr>
          <w:sz w:val="24"/>
          <w:szCs w:val="24"/>
          <w:lang w:eastAsia="en-US"/>
        </w:rPr>
        <w:t>63-ФЗ).</w:t>
      </w:r>
    </w:p>
    <w:p w:rsidR="00444551" w:rsidRPr="00840D54" w:rsidRDefault="00444551" w:rsidP="00E2573F">
      <w:pPr>
        <w:autoSpaceDE w:val="0"/>
        <w:autoSpaceDN w:val="0"/>
        <w:adjustRightInd w:val="0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Реализованы другие меры, направленные на облегчение администрирования и снижение административных издержек, включая в том числе:</w:t>
      </w:r>
    </w:p>
    <w:p w:rsidR="00444551" w:rsidRPr="00840D54" w:rsidRDefault="00444551" w:rsidP="00E2573F">
      <w:pPr>
        <w:autoSpaceDE w:val="0"/>
        <w:autoSpaceDN w:val="0"/>
        <w:adjustRightInd w:val="0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— применение переходного налогового режима по УСН для субъектов малого и среднего бизнеса, которые превысили ограничения, позволяющие применять упрощенную систему налогообложения (Федеральный закон от 31.07.2020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 xml:space="preserve">№ 266-ФЗ). </w:t>
      </w:r>
    </w:p>
    <w:p w:rsidR="00444551" w:rsidRDefault="00444551" w:rsidP="00E2573F">
      <w:pPr>
        <w:autoSpaceDE w:val="0"/>
        <w:autoSpaceDN w:val="0"/>
        <w:adjustRightInd w:val="0"/>
        <w:spacing w:after="100"/>
        <w:ind w:firstLine="709"/>
        <w:rPr>
          <w:sz w:val="24"/>
          <w:szCs w:val="24"/>
        </w:rPr>
      </w:pPr>
      <w:r w:rsidRPr="00840D54">
        <w:rPr>
          <w:sz w:val="24"/>
          <w:szCs w:val="24"/>
        </w:rPr>
        <w:t>На переходный период с 01.01.2021 новые лимиты по доходам составят    200 млн.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840D54">
        <w:rPr>
          <w:sz w:val="24"/>
          <w:szCs w:val="24"/>
        </w:rPr>
        <w:t xml:space="preserve">, а  по численности —130 человек.                                                                                         </w:t>
      </w:r>
    </w:p>
    <w:p w:rsidR="00444551" w:rsidRPr="00840D54" w:rsidRDefault="00444551" w:rsidP="00E2573F">
      <w:pPr>
        <w:autoSpaceDE w:val="0"/>
        <w:autoSpaceDN w:val="0"/>
        <w:adjustRightInd w:val="0"/>
        <w:spacing w:after="100"/>
        <w:ind w:firstLine="709"/>
        <w:rPr>
          <w:sz w:val="24"/>
          <w:szCs w:val="24"/>
        </w:rPr>
      </w:pPr>
      <w:r w:rsidRPr="00840D54">
        <w:rPr>
          <w:sz w:val="24"/>
          <w:szCs w:val="24"/>
        </w:rPr>
        <w:t xml:space="preserve">В течение переходного периода ставка налога немного вырастет: </w:t>
      </w:r>
    </w:p>
    <w:p w:rsidR="00444551" w:rsidRPr="00840D54" w:rsidRDefault="00444551" w:rsidP="00E2573F">
      <w:pPr>
        <w:autoSpaceDE w:val="0"/>
        <w:autoSpaceDN w:val="0"/>
        <w:adjustRightInd w:val="0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для объекта доходы с 6% до 8%;</w:t>
      </w:r>
    </w:p>
    <w:p w:rsidR="00444551" w:rsidRPr="00840D54" w:rsidRDefault="00444551" w:rsidP="00E2573F">
      <w:pPr>
        <w:autoSpaceDE w:val="0"/>
        <w:autoSpaceDN w:val="0"/>
        <w:adjustRightInd w:val="0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для объекта доходы минус расходы с 15% до 20%.</w:t>
      </w:r>
    </w:p>
    <w:p w:rsidR="00444551" w:rsidRPr="00840D54" w:rsidRDefault="00444551" w:rsidP="00E2573F">
      <w:pPr>
        <w:autoSpaceDE w:val="0"/>
        <w:autoSpaceDN w:val="0"/>
        <w:adjustRightInd w:val="0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Переходный налоговый режим по УСН позволит фирмам и ИП, у которых доходы и средняя численность превысили установленные ограничения продолжать применять упрощенку и не восстанавливать налоговый учет и налоговые обязательства с начала отчетного периода, в котором произошло указанное превышение.  </w:t>
      </w:r>
    </w:p>
    <w:p w:rsidR="00444551" w:rsidRPr="00840D54" w:rsidRDefault="00444551" w:rsidP="00E2573F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В части мер налогового стимулирования на федеральном уровне в плановом периоде будет предложено: </w:t>
      </w:r>
    </w:p>
    <w:p w:rsidR="00444551" w:rsidRPr="00840D54" w:rsidRDefault="00444551" w:rsidP="00E2573F">
      <w:pPr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 xml:space="preserve">значительно расширить перечень видов деятельности, на которых может применяться патентная система налогообложения, </w:t>
      </w:r>
    </w:p>
    <w:p w:rsidR="00444551" w:rsidRPr="00840D54" w:rsidRDefault="00444551" w:rsidP="00E2573F">
      <w:pPr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планируется продлить права установления субъектами РФ «налоговых каникул» для вновь зарегистрированных индивидуальных предпринимателей, применяющих патентную или упр</w:t>
      </w:r>
      <w:r>
        <w:rPr>
          <w:sz w:val="24"/>
          <w:szCs w:val="24"/>
        </w:rPr>
        <w:t>ощенную системы налогообложения,</w:t>
      </w:r>
    </w:p>
    <w:p w:rsidR="00444551" w:rsidRPr="00840D54" w:rsidRDefault="00444551" w:rsidP="00E2573F">
      <w:pPr>
        <w:pStyle w:val="ListParagraph"/>
        <w:autoSpaceDE w:val="0"/>
        <w:autoSpaceDN w:val="0"/>
        <w:adjustRightInd w:val="0"/>
        <w:spacing w:after="100"/>
        <w:ind w:left="0" w:firstLine="709"/>
        <w:jc w:val="both"/>
        <w:rPr>
          <w:lang w:eastAsia="en-US"/>
        </w:rPr>
      </w:pPr>
      <w:r w:rsidRPr="00840D54">
        <w:rPr>
          <w:lang w:eastAsia="en-US"/>
        </w:rPr>
        <w:t>— налогоплательщикам патентной системы налогообложения предполагается сохранить действующие ставки страховых взносов за себя: взносы в ПФР составят 32448 руб</w:t>
      </w:r>
      <w:r>
        <w:rPr>
          <w:lang w:eastAsia="en-US"/>
        </w:rPr>
        <w:t>.</w:t>
      </w:r>
      <w:r w:rsidRPr="00840D54">
        <w:rPr>
          <w:lang w:eastAsia="en-US"/>
        </w:rPr>
        <w:t>, а в ФФМОС – 8426 руб. (ст.430 НК РФ). Также останется платеж 1% с доходов.</w:t>
      </w:r>
    </w:p>
    <w:p w:rsidR="00444551" w:rsidRPr="00840D54" w:rsidRDefault="00444551" w:rsidP="003B5F4A">
      <w:pPr>
        <w:spacing w:after="12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В рамках</w:t>
      </w:r>
      <w:r>
        <w:rPr>
          <w:sz w:val="24"/>
          <w:szCs w:val="24"/>
        </w:rPr>
        <w:t>,</w:t>
      </w:r>
      <w:r w:rsidRPr="00840D54">
        <w:rPr>
          <w:sz w:val="24"/>
          <w:szCs w:val="24"/>
        </w:rPr>
        <w:t xml:space="preserve"> переданных федеральными законодателями полномочий</w:t>
      </w:r>
      <w:r>
        <w:rPr>
          <w:sz w:val="24"/>
          <w:szCs w:val="24"/>
        </w:rPr>
        <w:t>,</w:t>
      </w:r>
      <w:r w:rsidRPr="00840D54">
        <w:rPr>
          <w:sz w:val="24"/>
          <w:szCs w:val="24"/>
        </w:rPr>
        <w:t xml:space="preserve"> размер налога на патенте будет приближен к «вмененке». При этом будут учтены особенности ведения деятельности в зависимости от численности населенного пункта, количества наемных работников и другие факторы.</w:t>
      </w:r>
    </w:p>
    <w:p w:rsidR="00444551" w:rsidRPr="00840D54" w:rsidRDefault="00444551" w:rsidP="003B5F4A">
      <w:pPr>
        <w:pStyle w:val="pt-a-000016"/>
        <w:spacing w:before="0" w:beforeAutospacing="0" w:after="120" w:afterAutospacing="0"/>
        <w:ind w:firstLine="709"/>
        <w:jc w:val="both"/>
        <w:rPr>
          <w:rStyle w:val="pt-a0-000026"/>
        </w:rPr>
      </w:pPr>
      <w:r w:rsidRPr="00840D54">
        <w:rPr>
          <w:rStyle w:val="pt-a0-000026"/>
        </w:rPr>
        <w:t xml:space="preserve">Ключевым  направлениями бюджетной и налоговой политики в области доходов бюджета города Ржева является </w:t>
      </w:r>
      <w:r w:rsidRPr="00840D54">
        <w:rPr>
          <w:rStyle w:val="pt-a0-000026"/>
          <w:b/>
        </w:rPr>
        <w:t>продолжение работы по развитию доходного потенциала</w:t>
      </w:r>
      <w:r w:rsidRPr="00840D54">
        <w:rPr>
          <w:rStyle w:val="pt-a0-000026"/>
        </w:rPr>
        <w:t xml:space="preserve"> города Ржева.</w:t>
      </w:r>
    </w:p>
    <w:p w:rsidR="00444551" w:rsidRPr="00840D54" w:rsidRDefault="00444551" w:rsidP="00E2573F">
      <w:pPr>
        <w:pStyle w:val="pt-a-000016"/>
        <w:spacing w:before="0" w:beforeAutospacing="0" w:afterAutospacing="0"/>
        <w:ind w:firstLine="709"/>
        <w:jc w:val="both"/>
        <w:rPr>
          <w:rStyle w:val="pt-a0-000026"/>
        </w:rPr>
      </w:pPr>
      <w:r w:rsidRPr="00840D54">
        <w:rPr>
          <w:rStyle w:val="pt-a0-000026"/>
        </w:rPr>
        <w:t>Реализация данного  направления будет осуществляться в том числе рамках утвержденной муниципальной программы города Ржева Тверской области «Управление общественными финансами и обеспечение муниципального финансового контроля в сфере бюджетных правоотношений города Ржева Тверской области</w:t>
      </w:r>
      <w:r>
        <w:rPr>
          <w:rStyle w:val="pt-a0-000026"/>
        </w:rPr>
        <w:t>»</w:t>
      </w:r>
      <w:r w:rsidRPr="00840D54">
        <w:rPr>
          <w:rStyle w:val="pt-a0-000026"/>
        </w:rPr>
        <w:t xml:space="preserve"> на 2018 -2023 годы и ежегодно утверждаемых  планов мероприятий по мобилизации налоговых и неналоговых доходов в бюджет города Ржева.</w:t>
      </w:r>
    </w:p>
    <w:p w:rsidR="00444551" w:rsidRPr="00840D54" w:rsidRDefault="00444551" w:rsidP="00E2573F">
      <w:pPr>
        <w:pStyle w:val="pt-a-000016"/>
        <w:spacing w:before="0" w:beforeAutospacing="0" w:afterAutospacing="0"/>
        <w:ind w:firstLine="709"/>
        <w:jc w:val="both"/>
        <w:rPr>
          <w:rStyle w:val="pt-a0-000026"/>
        </w:rPr>
      </w:pPr>
      <w:r w:rsidRPr="00840D54">
        <w:rPr>
          <w:rStyle w:val="pt-a0-000026"/>
          <w:b/>
        </w:rPr>
        <w:t>Приоритетное значение</w:t>
      </w:r>
      <w:r w:rsidRPr="00840D54">
        <w:rPr>
          <w:rStyle w:val="pt-a0-000026"/>
        </w:rPr>
        <w:t xml:space="preserve"> будут иметь меры, направленные на:</w:t>
      </w:r>
    </w:p>
    <w:p w:rsidR="00444551" w:rsidRPr="00840D54" w:rsidRDefault="00444551" w:rsidP="003B5F4A">
      <w:pPr>
        <w:pStyle w:val="pt-a-000016"/>
        <w:spacing w:before="0" w:beforeAutospacing="0" w:afterAutospacing="0"/>
        <w:ind w:firstLine="709"/>
        <w:jc w:val="both"/>
        <w:rPr>
          <w:b/>
        </w:rPr>
      </w:pPr>
      <w:r w:rsidRPr="00840D54">
        <w:rPr>
          <w:b/>
        </w:rPr>
        <w:t>1.</w:t>
      </w:r>
      <w:r w:rsidRPr="00840D54">
        <w:t xml:space="preserve"> Улучшение качества администрирования главными администраторами доходов, в том числе за счет: Совершенствование налогового администрирования, повышение уровня ответственности главных администраторов доходов за выполнение плановых назначений, в том числе за счет</w:t>
      </w:r>
      <w:r w:rsidRPr="00840D54">
        <w:rPr>
          <w:b/>
        </w:rPr>
        <w:t>:</w:t>
      </w:r>
    </w:p>
    <w:p w:rsidR="00444551" w:rsidRPr="00840D54" w:rsidRDefault="00444551" w:rsidP="00E2573F">
      <w:pPr>
        <w:pStyle w:val="pt-a-000016"/>
        <w:spacing w:before="0" w:beforeAutospacing="0" w:afterAutospacing="0"/>
        <w:ind w:firstLine="709"/>
        <w:jc w:val="both"/>
      </w:pPr>
      <w:r w:rsidRPr="00840D54">
        <w:t>— продолжения работы по эффективному межведомственному взаимодействию Администрации города Ржева с Федеральной налоговой службой, органами Росреестра, другими администраторами доходов бюджета города всех уровней по обеспечению своевременной и полной уплаты обязательных платежей в бюджет;</w:t>
      </w:r>
    </w:p>
    <w:p w:rsidR="00444551" w:rsidRPr="00840D54" w:rsidRDefault="00444551" w:rsidP="00E2573F">
      <w:pPr>
        <w:pStyle w:val="pt-a-000016"/>
        <w:spacing w:before="0" w:beforeAutospacing="0" w:afterAutospacing="0"/>
        <w:ind w:firstLine="709"/>
        <w:jc w:val="both"/>
      </w:pPr>
      <w:r w:rsidRPr="00840D54">
        <w:t>— продолжения претензионно-исковой работы с неплательщиками, осуществления мер принудительного взыскания задолженности, своевременного списания;</w:t>
      </w:r>
    </w:p>
    <w:p w:rsidR="00444551" w:rsidRPr="00840D54" w:rsidRDefault="00444551" w:rsidP="00E2573F">
      <w:pPr>
        <w:pStyle w:val="pt-a-000016"/>
        <w:spacing w:before="0" w:beforeAutospacing="0" w:afterAutospacing="0"/>
        <w:ind w:firstLine="709"/>
        <w:jc w:val="both"/>
      </w:pPr>
      <w:r w:rsidRPr="00840D54">
        <w:t xml:space="preserve">— выявления и пресечения нелегальной занятости в городе Ржеве, проведения работы по легализации заработной платы и трудовых отношений, в том числе на базе Межведомственных комиссий созданных в  соответствии с </w:t>
      </w:r>
      <w:r>
        <w:t>п</w:t>
      </w:r>
      <w:r w:rsidRPr="00840D54">
        <w:t>остановлениями Главы города Ржева от 14.07.2015 № 801</w:t>
      </w:r>
      <w:r>
        <w:t xml:space="preserve"> </w:t>
      </w:r>
      <w:r w:rsidRPr="00840D54">
        <w:t>и от 01.09.2011 №</w:t>
      </w:r>
      <w:r>
        <w:t xml:space="preserve"> </w:t>
      </w:r>
      <w:r w:rsidRPr="00840D54">
        <w:t xml:space="preserve">969; </w:t>
      </w:r>
    </w:p>
    <w:p w:rsidR="00444551" w:rsidRPr="00840D54" w:rsidRDefault="00444551" w:rsidP="00E2573F">
      <w:pPr>
        <w:pStyle w:val="BodyTextIndent2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— повышения собираемости земельного налога и налога на имущество физических лиц, в том числе за счет усовершенствования информационного взаимодействия Администрации города Ржева с Федеральной налоговой службой и федеральными органами, осуществляющими деятельность в сфере регистрации, инвентаризации, налогообложения объектов недвижимости;</w:t>
      </w:r>
    </w:p>
    <w:p w:rsidR="00444551" w:rsidRPr="00840D54" w:rsidRDefault="00444551" w:rsidP="00E2573F">
      <w:pPr>
        <w:pStyle w:val="BodyTextIndent2"/>
        <w:spacing w:after="100"/>
        <w:ind w:firstLine="709"/>
        <w:jc w:val="both"/>
        <w:rPr>
          <w:b/>
          <w:sz w:val="24"/>
          <w:szCs w:val="24"/>
        </w:rPr>
      </w:pPr>
      <w:r w:rsidRPr="00840D54">
        <w:rPr>
          <w:sz w:val="24"/>
          <w:szCs w:val="24"/>
        </w:rPr>
        <w:t>— осуществления мер, направленных на расширение налоговой базы имущественных налогов путем выявления и включения в налогооблагаемую базу недвижимого имущества и земельных участков, которые до настоящего времени не зарегистрированы.</w:t>
      </w:r>
    </w:p>
    <w:p w:rsidR="00444551" w:rsidRPr="00840D54" w:rsidRDefault="00444551" w:rsidP="00E2573F">
      <w:pPr>
        <w:pStyle w:val="pt-a-000016"/>
        <w:spacing w:before="0" w:beforeAutospacing="0" w:afterAutospacing="0"/>
        <w:ind w:firstLine="709"/>
        <w:jc w:val="both"/>
      </w:pPr>
      <w:r w:rsidRPr="00840D54">
        <w:rPr>
          <w:b/>
        </w:rPr>
        <w:t>2.</w:t>
      </w:r>
      <w:r w:rsidRPr="00840D54">
        <w:t xml:space="preserve"> </w:t>
      </w:r>
      <w:r w:rsidRPr="00840D54">
        <w:rPr>
          <w:b/>
        </w:rPr>
        <w:t>Совершенствование применения специальных налоговых режимов для восстановления и развития малого и среднего предпринимательства</w:t>
      </w:r>
      <w:r>
        <w:rPr>
          <w:b/>
        </w:rPr>
        <w:t>.</w:t>
      </w:r>
    </w:p>
    <w:p w:rsidR="00444551" w:rsidRPr="00840D54" w:rsidRDefault="00444551" w:rsidP="00E2573F">
      <w:pPr>
        <w:ind w:firstLine="708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Стабилизация сектора индивидуального предпринимательства как существенно пострадавшего от пандемии крайне важна для обеспечения дальнейшего экономического роста и занятости населения. </w:t>
      </w:r>
    </w:p>
    <w:p w:rsidR="00444551" w:rsidRPr="00840D54" w:rsidRDefault="00444551" w:rsidP="00E2573F">
      <w:pPr>
        <w:pStyle w:val="pt-a-000016"/>
        <w:spacing w:before="0" w:beforeAutospacing="0" w:afterAutospacing="0"/>
        <w:ind w:firstLine="709"/>
        <w:jc w:val="both"/>
        <w:rPr>
          <w:highlight w:val="yellow"/>
        </w:rPr>
      </w:pPr>
      <w:r w:rsidRPr="00840D54">
        <w:t>Администрации города Ржева в среднесрочной перспективе годы надлежит продолжить работу по дальнейшему совершенствование местного законодательства налогах и сборах с продолжением курса на создание оптимальных условий для развития предпринимательства в городе Ржеве, инвестиционной привлекательности города Ржев.</w:t>
      </w:r>
    </w:p>
    <w:p w:rsidR="00444551" w:rsidRPr="00840D54" w:rsidRDefault="00444551" w:rsidP="00E2573F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В целях сохранения стабильности  и поддержки экономической деятельности малого бизнеса наряду с налоговым стимулированием малого предпринимательства на федеральном уровне Администрацией города Ржева </w:t>
      </w:r>
      <w:r w:rsidRPr="00840D54">
        <w:rPr>
          <w:b/>
          <w:sz w:val="24"/>
          <w:szCs w:val="24"/>
        </w:rPr>
        <w:t>уже в текущем году</w:t>
      </w:r>
      <w:r w:rsidRPr="00840D54">
        <w:rPr>
          <w:sz w:val="24"/>
          <w:szCs w:val="24"/>
        </w:rPr>
        <w:t xml:space="preserve"> внесены изменения в местное законодательство о специальных налоговых режимах в части уплаты ЕНВД. </w:t>
      </w:r>
    </w:p>
    <w:p w:rsidR="00444551" w:rsidRPr="00840D54" w:rsidRDefault="00444551" w:rsidP="00E2573F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840D54">
        <w:rPr>
          <w:sz w:val="24"/>
          <w:szCs w:val="24"/>
        </w:rPr>
        <w:t xml:space="preserve">          Снижение на 50% действующего корректирующего коэффициента базовой доходности К2, применяемого для исчисления  единого налога на вмененный доход позволило значительно уменьшить налоговую нагрузку для ИП, занятых видами экономической  деятельности оказавшимся в зоне риска.</w:t>
      </w:r>
    </w:p>
    <w:p w:rsidR="00444551" w:rsidRPr="00840D54" w:rsidRDefault="00444551" w:rsidP="00E2573F">
      <w:pPr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          Основной задачей налоговой политики станет создание условий для плавного «безболезненного» перехода со специального налогового режима в виде единого налога на вмененный доход на иные налоговые режимы  (упрощенная или патентная системы налогообложения). </w:t>
      </w:r>
    </w:p>
    <w:p w:rsidR="00444551" w:rsidRPr="00840D54" w:rsidRDefault="00444551" w:rsidP="00E2573F">
      <w:pPr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          Сопутствующим фактором является проведение информационно-разъяснительной кампании по условиям, возможностям и преимуществам такого перехода.</w:t>
      </w:r>
    </w:p>
    <w:p w:rsidR="00444551" w:rsidRPr="00840D54" w:rsidRDefault="00444551" w:rsidP="00E2573F">
      <w:pPr>
        <w:pStyle w:val="pt-a-000016"/>
        <w:spacing w:before="0" w:beforeAutospacing="0" w:afterAutospacing="0"/>
        <w:ind w:firstLine="709"/>
        <w:jc w:val="both"/>
      </w:pPr>
      <w:r w:rsidRPr="00840D54">
        <w:rPr>
          <w:b/>
        </w:rPr>
        <w:t>3. Проведение оценки социальной и бюджетной эффективности установленных на местном уровне налоговых расходов</w:t>
      </w:r>
      <w:r w:rsidRPr="00840D54">
        <w:t>.</w:t>
      </w:r>
    </w:p>
    <w:p w:rsidR="00444551" w:rsidRPr="00840D54" w:rsidRDefault="00444551" w:rsidP="00E2573F">
      <w:pPr>
        <w:pStyle w:val="pt-a-000016"/>
        <w:spacing w:before="0" w:beforeAutospacing="0" w:afterAutospacing="0"/>
        <w:ind w:firstLine="709"/>
        <w:jc w:val="both"/>
      </w:pPr>
      <w:r w:rsidRPr="00840D54">
        <w:t xml:space="preserve">Политика Администрации города Ржева в отношении налоговых льгот и освобождений будет  направлена на плановое сокращение неэффективных налоговых льгот и пониженных налоговых ставок, установленных решениями Ржевской городской Думы.  </w:t>
      </w:r>
    </w:p>
    <w:p w:rsidR="00444551" w:rsidRPr="00840D54" w:rsidRDefault="00444551" w:rsidP="00E2573F">
      <w:pPr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В 2020 году усовершенствован механизм оценки эффективности налоговых льгот с учетом формирования системы управления налоговыми расходами и общих требований, утвержденных Правительством Российской Федерации. </w:t>
      </w:r>
    </w:p>
    <w:p w:rsidR="00444551" w:rsidRPr="00840D54" w:rsidRDefault="00444551" w:rsidP="00E2573F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Одним из ключевых принципов эффективной налоговой политики является рассмотрение льгот как налоговых расходов с проведением ежегодной процедуры оценки, позволяющей сделать заключение о целесообразности и результативности затрат бюджета в качестве мер муниципальной поддержки в соответствии с целями муниципальных программ города Ржева или целями социально-экономической политики, не относящимся  к муниципальным программам.</w:t>
      </w:r>
    </w:p>
    <w:p w:rsidR="00444551" w:rsidRPr="00840D54" w:rsidRDefault="00444551" w:rsidP="00E257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Оценка эффективности налоговых расходов осуществляется в порядке, утвержденном постановлением Администрации города Ржева от 26.02.2020 № 149 «О Порядке формирования перечня налоговых расходов и оценки налоговых расходов муниципального образования Тверской области города Ржев»</w:t>
      </w:r>
      <w:r w:rsidRPr="00840D54">
        <w:rPr>
          <w:color w:val="2D2D2D"/>
          <w:sz w:val="24"/>
          <w:szCs w:val="24"/>
        </w:rPr>
        <w:t xml:space="preserve"> с соблюдением общих требований, установленных Правительством Российской Федерации </w:t>
      </w:r>
      <w:r w:rsidRPr="00840D54">
        <w:rPr>
          <w:sz w:val="24"/>
          <w:szCs w:val="24"/>
        </w:rPr>
        <w:t>(</w:t>
      </w:r>
      <w:r w:rsidRPr="00840D54">
        <w:rPr>
          <w:color w:val="00466E"/>
          <w:sz w:val="24"/>
          <w:szCs w:val="24"/>
          <w:u w:val="single"/>
        </w:rPr>
        <w:t>постановлением Правительства Российской Феде</w:t>
      </w:r>
      <w:r>
        <w:rPr>
          <w:color w:val="00466E"/>
          <w:sz w:val="24"/>
          <w:szCs w:val="24"/>
          <w:u w:val="single"/>
        </w:rPr>
        <w:t xml:space="preserve">рации от 22 июня </w:t>
      </w:r>
      <w:smartTag w:uri="urn:schemas-microsoft-com:office:smarttags" w:element="metricconverter">
        <w:smartTagPr>
          <w:attr w:name="ProductID" w:val="2019 г"/>
        </w:smartTagPr>
        <w:r>
          <w:rPr>
            <w:color w:val="00466E"/>
            <w:sz w:val="24"/>
            <w:szCs w:val="24"/>
            <w:u w:val="single"/>
          </w:rPr>
          <w:t>2019 г</w:t>
        </w:r>
      </w:smartTag>
      <w:r>
        <w:rPr>
          <w:color w:val="00466E"/>
          <w:sz w:val="24"/>
          <w:szCs w:val="24"/>
          <w:u w:val="single"/>
        </w:rPr>
        <w:t>. N 796 «</w:t>
      </w:r>
      <w:r w:rsidRPr="00840D54">
        <w:rPr>
          <w:color w:val="00466E"/>
          <w:sz w:val="24"/>
          <w:szCs w:val="24"/>
          <w:u w:val="single"/>
        </w:rPr>
        <w:t>Об общих требованиях к оценке налоговых расходов субъектов Российской Федерации и муниципальных образований</w:t>
      </w:r>
      <w:r>
        <w:rPr>
          <w:color w:val="00466E"/>
          <w:sz w:val="24"/>
          <w:szCs w:val="24"/>
          <w:u w:val="single"/>
        </w:rPr>
        <w:t>»</w:t>
      </w:r>
      <w:r w:rsidRPr="00840D54">
        <w:rPr>
          <w:sz w:val="24"/>
          <w:szCs w:val="24"/>
        </w:rPr>
        <w:t>).</w:t>
      </w:r>
    </w:p>
    <w:p w:rsidR="00444551" w:rsidRPr="00840D54" w:rsidRDefault="00444551" w:rsidP="00E257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В соответствии с указанными методическими рекомендациями сформирован перечень  налоговых расходов города Ржева, действовавших в 2019 году.</w:t>
      </w:r>
    </w:p>
    <w:p w:rsidR="00444551" w:rsidRPr="00840D54" w:rsidRDefault="00444551" w:rsidP="00E257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Определена принадлежность налоговых расходов к муниципальным программам муниципального образования город Ржев, в соответствии с целями муниципальных программ, их структурных элементов и направлениям деятельности, не входящим в муниципальные программы. </w:t>
      </w:r>
    </w:p>
    <w:p w:rsidR="00444551" w:rsidRPr="00840D54" w:rsidRDefault="00444551" w:rsidP="00E257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Определены типы налоговых расходов в зависимости от целевой категории: социальные, стимулирующие или технические.</w:t>
      </w:r>
    </w:p>
    <w:p w:rsidR="00444551" w:rsidRPr="00840D54" w:rsidRDefault="00444551" w:rsidP="00E257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0D54">
        <w:rPr>
          <w:color w:val="2D2D2D"/>
          <w:sz w:val="24"/>
          <w:szCs w:val="24"/>
        </w:rPr>
        <w:t xml:space="preserve">Оценка осуществляется кураторами соответствующих налоговых расходов, </w:t>
      </w:r>
      <w:r w:rsidRPr="00840D54">
        <w:rPr>
          <w:sz w:val="24"/>
          <w:szCs w:val="24"/>
        </w:rPr>
        <w:t>определенных постановлением Администрации города Ржева от 26.02.2020 № 149 на основании утвержденной ими методики.</w:t>
      </w:r>
    </w:p>
    <w:p w:rsidR="00444551" w:rsidRPr="00840D54" w:rsidRDefault="00444551" w:rsidP="003B5F4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840D54">
        <w:rPr>
          <w:sz w:val="24"/>
          <w:szCs w:val="24"/>
        </w:rPr>
        <w:t xml:space="preserve">        В ходе проведения оценки эффективности налоговых расходов осуществляется оценка целесообразности (востребованность налоговых расходов, соответствие их целям и задачам соответствующих муниципальных программ, структурным элементам муниципальных  программ и целям социально-экономического развития, не относящимся к муниципальным программам) и их результативности (совокупный бюджетный эффект стимулирующих налоговых расходов).</w:t>
      </w:r>
    </w:p>
    <w:p w:rsidR="00444551" w:rsidRPr="00840D54" w:rsidRDefault="00444551" w:rsidP="00E2573F">
      <w:pPr>
        <w:shd w:val="clear" w:color="auto" w:fill="FFFFFF"/>
        <w:textAlignment w:val="baseline"/>
        <w:rPr>
          <w:sz w:val="24"/>
          <w:szCs w:val="24"/>
        </w:rPr>
      </w:pPr>
      <w:r w:rsidRPr="00840D54">
        <w:rPr>
          <w:sz w:val="24"/>
          <w:szCs w:val="24"/>
        </w:rPr>
        <w:t xml:space="preserve">          По результатам оценки налоговых расходов куратором формулируется вывод о степени их эффективности и целесообразности их сохранения в дальнейшей перспективе.</w:t>
      </w:r>
    </w:p>
    <w:p w:rsidR="00444551" w:rsidRPr="003B5F4A" w:rsidRDefault="00444551" w:rsidP="00E2573F">
      <w:pPr>
        <w:widowControl w:val="0"/>
        <w:autoSpaceDE w:val="0"/>
        <w:autoSpaceDN w:val="0"/>
        <w:adjustRightInd w:val="0"/>
        <w:ind w:firstLine="567"/>
        <w:jc w:val="both"/>
        <w:rPr>
          <w:sz w:val="10"/>
          <w:szCs w:val="10"/>
          <w:highlight w:val="green"/>
        </w:rPr>
      </w:pPr>
    </w:p>
    <w:p w:rsidR="00444551" w:rsidRPr="00840D54" w:rsidRDefault="00444551" w:rsidP="00E257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 и обеспечения оптимального выбора объектов для предоставления муниципальной  поддержки в форме льготного налогообложения. </w:t>
      </w:r>
    </w:p>
    <w:p w:rsidR="00444551" w:rsidRPr="00840D54" w:rsidRDefault="00444551" w:rsidP="00E257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Результаты оценки используются при формировании проекта решения о бюджете муниципального образования</w:t>
      </w:r>
      <w:r w:rsidRPr="00840D54">
        <w:rPr>
          <w:rFonts w:eastAsia="Arial Unicode MS"/>
          <w:sz w:val="24"/>
          <w:szCs w:val="24"/>
        </w:rPr>
        <w:t xml:space="preserve"> на очередной финансовый год и плановый период</w:t>
      </w:r>
      <w:r w:rsidRPr="00840D54">
        <w:rPr>
          <w:sz w:val="24"/>
          <w:szCs w:val="24"/>
        </w:rPr>
        <w:t>.</w:t>
      </w:r>
    </w:p>
    <w:p w:rsidR="00444551" w:rsidRPr="00840D54" w:rsidRDefault="00444551" w:rsidP="00E257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Налоговые расходы, предоставленные Решением Ржевской городской Думы от 26.11.2018 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№ 265 «О земельном налоге в новой редакции в виде льгот», ранее Решения от 11.10.2005 №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59, от 29.10.2015 №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64 в виде льгот, пониженных ставок и налогового вычета по земельному налогу направлены на достижение целей 3-х муниципальных программ города Ржева и 3-х целей социально-экономической  политики города Ржева, не относящихся к муниципальным программам.</w:t>
      </w:r>
    </w:p>
    <w:p w:rsidR="00444551" w:rsidRPr="00840D54" w:rsidRDefault="00444551" w:rsidP="00E257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Муниципальная поддержка в форме налогового расхода в виде  полного, частичного  освобождения, налогового вычета и пониженной ставки по земельному налогу установлена для 12 категорий налогоплательщиков.</w:t>
      </w:r>
    </w:p>
    <w:p w:rsidR="00444551" w:rsidRPr="00840D54" w:rsidRDefault="00444551" w:rsidP="00E2573F">
      <w:pPr>
        <w:widowControl w:val="0"/>
        <w:autoSpaceDE w:val="0"/>
        <w:autoSpaceDN w:val="0"/>
        <w:adjustRightInd w:val="0"/>
        <w:ind w:firstLine="567"/>
        <w:jc w:val="both"/>
        <w:rPr>
          <w:iCs/>
          <w:spacing w:val="3"/>
          <w:sz w:val="24"/>
          <w:szCs w:val="24"/>
        </w:rPr>
      </w:pPr>
      <w:r w:rsidRPr="00840D54">
        <w:rPr>
          <w:iCs/>
          <w:spacing w:val="3"/>
          <w:sz w:val="24"/>
          <w:szCs w:val="24"/>
        </w:rPr>
        <w:t>Общая сумма налоговых расходов за 2019 год составила 4 264 тыс. рублей, что на 813</w:t>
      </w:r>
      <w:r>
        <w:rPr>
          <w:iCs/>
          <w:spacing w:val="3"/>
          <w:sz w:val="24"/>
          <w:szCs w:val="24"/>
        </w:rPr>
        <w:t xml:space="preserve"> </w:t>
      </w:r>
      <w:r w:rsidRPr="00840D54">
        <w:rPr>
          <w:iCs/>
          <w:spacing w:val="3"/>
          <w:sz w:val="24"/>
          <w:szCs w:val="24"/>
        </w:rPr>
        <w:t xml:space="preserve">тыс. рублей или на 23,5 % больше, чем за 2018 год. </w:t>
      </w:r>
    </w:p>
    <w:p w:rsidR="00444551" w:rsidRPr="00840D54" w:rsidRDefault="00444551" w:rsidP="00E2573F">
      <w:pPr>
        <w:widowControl w:val="0"/>
        <w:tabs>
          <w:tab w:val="left" w:pos="709"/>
          <w:tab w:val="left" w:pos="1890"/>
        </w:tabs>
        <w:ind w:firstLine="567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Основной объем налоговых расходов в 2019 году приходится на </w:t>
      </w:r>
      <w:r w:rsidRPr="00840D54">
        <w:rPr>
          <w:i/>
          <w:sz w:val="24"/>
          <w:szCs w:val="24"/>
        </w:rPr>
        <w:t>технические налоговые расходы (71%),</w:t>
      </w:r>
      <w:r w:rsidRPr="00840D54">
        <w:rPr>
          <w:sz w:val="24"/>
          <w:szCs w:val="24"/>
        </w:rPr>
        <w:t xml:space="preserve"> в составе которых 83,3% - налоговые расходы по земельному налогу в отношении земельных участков, находящихся в муниципальной казне муниципальных образований.  </w:t>
      </w:r>
    </w:p>
    <w:p w:rsidR="00444551" w:rsidRPr="00840D54" w:rsidRDefault="00444551" w:rsidP="00E2573F">
      <w:pPr>
        <w:widowControl w:val="0"/>
        <w:autoSpaceDE w:val="0"/>
        <w:autoSpaceDN w:val="0"/>
        <w:adjustRightInd w:val="0"/>
        <w:ind w:firstLine="567"/>
        <w:jc w:val="both"/>
        <w:rPr>
          <w:iCs/>
          <w:spacing w:val="3"/>
          <w:sz w:val="24"/>
          <w:szCs w:val="24"/>
        </w:rPr>
      </w:pPr>
      <w:r w:rsidRPr="00840D54">
        <w:rPr>
          <w:iCs/>
          <w:spacing w:val="3"/>
          <w:sz w:val="24"/>
          <w:szCs w:val="24"/>
        </w:rPr>
        <w:t xml:space="preserve">Увеличение к уровню 2018 года сложилось преимущественно за счет категории </w:t>
      </w:r>
      <w:r w:rsidRPr="00840D54">
        <w:rPr>
          <w:i/>
          <w:iCs/>
          <w:spacing w:val="3"/>
          <w:sz w:val="24"/>
          <w:szCs w:val="24"/>
        </w:rPr>
        <w:t>технические налоговые расходы</w:t>
      </w:r>
      <w:r w:rsidRPr="00840D54">
        <w:rPr>
          <w:iCs/>
          <w:spacing w:val="3"/>
          <w:sz w:val="24"/>
          <w:szCs w:val="24"/>
        </w:rPr>
        <w:t xml:space="preserve">  в отношении земельных участков, находящихся в муниципальной казне, отмежеванных для МУП ДЕЗ,  территорий «старого» и «нового» рынков. </w:t>
      </w:r>
    </w:p>
    <w:p w:rsidR="00444551" w:rsidRPr="00840D54" w:rsidRDefault="00444551" w:rsidP="00E257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0D54">
        <w:rPr>
          <w:iCs/>
          <w:spacing w:val="3"/>
          <w:sz w:val="24"/>
          <w:szCs w:val="24"/>
        </w:rPr>
        <w:t>В общем объеме налоговых и неналоговых доходов бюджета города Ржева налоговые расходы составила 0,9 %.</w:t>
      </w:r>
    </w:p>
    <w:p w:rsidR="00444551" w:rsidRPr="003B5F4A" w:rsidRDefault="00444551" w:rsidP="00E2573F">
      <w:pPr>
        <w:ind w:firstLine="540"/>
        <w:jc w:val="both"/>
        <w:rPr>
          <w:bCs/>
          <w:sz w:val="10"/>
          <w:szCs w:val="10"/>
          <w:highlight w:val="yellow"/>
          <w:u w:val="single"/>
        </w:rPr>
      </w:pPr>
    </w:p>
    <w:p w:rsidR="00444551" w:rsidRPr="00840D54" w:rsidRDefault="00444551" w:rsidP="00E2573F">
      <w:pPr>
        <w:ind w:firstLine="540"/>
        <w:jc w:val="both"/>
        <w:rPr>
          <w:sz w:val="24"/>
          <w:szCs w:val="24"/>
        </w:rPr>
      </w:pPr>
      <w:r w:rsidRPr="00840D54">
        <w:rPr>
          <w:bCs/>
          <w:sz w:val="24"/>
          <w:szCs w:val="24"/>
          <w:u w:val="single"/>
        </w:rPr>
        <w:t xml:space="preserve">По итогам оценки эффективности налоговых расходов  признаны целесообразными и эффективными </w:t>
      </w:r>
      <w:r w:rsidRPr="00840D54">
        <w:rPr>
          <w:sz w:val="24"/>
          <w:szCs w:val="24"/>
        </w:rPr>
        <w:t>с учетом соответствия целям муниципальных программ и  целям социально-экономического развития и достижения целевых показателей 12 налоговых расходов, установленных в отношении:</w:t>
      </w:r>
    </w:p>
    <w:p w:rsidR="00444551" w:rsidRPr="00840D54" w:rsidRDefault="00444551" w:rsidP="00E2573F">
      <w:pPr>
        <w:ind w:firstLine="540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 xml:space="preserve">организаций; </w:t>
      </w:r>
    </w:p>
    <w:p w:rsidR="00444551" w:rsidRPr="00840D54" w:rsidRDefault="00444551" w:rsidP="00E2573F">
      <w:pPr>
        <w:ind w:firstLine="540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— инвалидов, имеющих II и  III степени ограничения способности к трудовой деятельности, а также лица, которые имеют I и II группу инвалидности, установленную до 1 января 2004 года без вынесения заключения о степени ограничения способности к трудовой деятельности;</w:t>
      </w:r>
    </w:p>
    <w:p w:rsidR="00444551" w:rsidRPr="00840D54" w:rsidRDefault="00444551" w:rsidP="00E2573F">
      <w:pPr>
        <w:ind w:firstLine="540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инвалидов с детства;</w:t>
      </w:r>
    </w:p>
    <w:p w:rsidR="00444551" w:rsidRPr="00840D54" w:rsidRDefault="00444551" w:rsidP="00E2573F">
      <w:pPr>
        <w:ind w:firstLine="540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Ветеранов и инвалидов Великой Отечественной войны, а также ветеранов и инвалидов боевых действий;</w:t>
      </w:r>
    </w:p>
    <w:p w:rsidR="00444551" w:rsidRPr="00840D54" w:rsidRDefault="00444551" w:rsidP="00E2573F">
      <w:pPr>
        <w:ind w:firstLine="540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— муниципальных казенных предприятий города Ржева;</w:t>
      </w:r>
    </w:p>
    <w:p w:rsidR="00444551" w:rsidRPr="00840D54" w:rsidRDefault="00444551" w:rsidP="00E2573F">
      <w:pPr>
        <w:ind w:firstLine="540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детей сирот, детей, оставшиеся без попечения родителей, лиц из числа детей сирот и детей, оставшихся без попечения родителей;</w:t>
      </w:r>
    </w:p>
    <w:p w:rsidR="00444551" w:rsidRPr="00840D54" w:rsidRDefault="00444551" w:rsidP="00E2573F">
      <w:pPr>
        <w:ind w:firstLine="540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муниципальных унитарных предприятий;</w:t>
      </w:r>
    </w:p>
    <w:p w:rsidR="00444551" w:rsidRPr="00840D54" w:rsidRDefault="00444551" w:rsidP="00E2573F">
      <w:pPr>
        <w:ind w:firstLine="540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>пенсионеров, зарегистрированных на территории города Ржева Тверской области.</w:t>
      </w:r>
    </w:p>
    <w:p w:rsidR="00444551" w:rsidRPr="00840D54" w:rsidRDefault="00444551" w:rsidP="00E2573F">
      <w:pPr>
        <w:ind w:firstLine="540"/>
        <w:jc w:val="both"/>
        <w:rPr>
          <w:bCs/>
          <w:sz w:val="24"/>
          <w:szCs w:val="24"/>
          <w:u w:val="single"/>
        </w:rPr>
      </w:pPr>
      <w:r w:rsidRPr="00840D54">
        <w:rPr>
          <w:bCs/>
          <w:sz w:val="24"/>
          <w:szCs w:val="24"/>
          <w:u w:val="single"/>
        </w:rPr>
        <w:t>—</w:t>
      </w:r>
      <w:r>
        <w:rPr>
          <w:bCs/>
          <w:sz w:val="24"/>
          <w:szCs w:val="24"/>
          <w:u w:val="single"/>
        </w:rPr>
        <w:t xml:space="preserve"> </w:t>
      </w:r>
      <w:r w:rsidRPr="00840D54">
        <w:rPr>
          <w:bCs/>
          <w:sz w:val="24"/>
          <w:szCs w:val="24"/>
          <w:u w:val="single"/>
        </w:rPr>
        <w:t>организаций, осуществляющих деятельность по подготовке водителей транспортных средств.</w:t>
      </w:r>
    </w:p>
    <w:p w:rsidR="00444551" w:rsidRPr="003B5F4A" w:rsidRDefault="00444551" w:rsidP="00E2573F">
      <w:pPr>
        <w:jc w:val="both"/>
        <w:rPr>
          <w:color w:val="FF0000"/>
          <w:sz w:val="10"/>
          <w:szCs w:val="10"/>
        </w:rPr>
      </w:pPr>
      <w:r w:rsidRPr="00840D54">
        <w:rPr>
          <w:color w:val="FF0000"/>
          <w:sz w:val="24"/>
          <w:szCs w:val="24"/>
        </w:rPr>
        <w:t xml:space="preserve">     </w:t>
      </w:r>
    </w:p>
    <w:p w:rsidR="00444551" w:rsidRPr="00840D54" w:rsidRDefault="00444551" w:rsidP="00E2573F">
      <w:pPr>
        <w:jc w:val="both"/>
        <w:rPr>
          <w:sz w:val="24"/>
          <w:szCs w:val="24"/>
        </w:rPr>
      </w:pPr>
      <w:r w:rsidRPr="00840D54">
        <w:rPr>
          <w:color w:val="FF0000"/>
          <w:sz w:val="24"/>
          <w:szCs w:val="24"/>
        </w:rPr>
        <w:t xml:space="preserve">          </w:t>
      </w:r>
      <w:r w:rsidRPr="00840D54">
        <w:rPr>
          <w:sz w:val="24"/>
          <w:szCs w:val="24"/>
        </w:rPr>
        <w:t>На основании результатов оценки эффективности налоговых расходов с учетом предложений кураторов налоговых расходов планируется сохранить на ближайшую перспективу предоставленные налоговые льготы.</w:t>
      </w:r>
    </w:p>
    <w:p w:rsidR="00444551" w:rsidRPr="003B5F4A" w:rsidRDefault="00444551" w:rsidP="00E2573F">
      <w:pPr>
        <w:autoSpaceDE w:val="0"/>
        <w:autoSpaceDN w:val="0"/>
        <w:adjustRightInd w:val="0"/>
        <w:ind w:firstLine="567"/>
        <w:jc w:val="both"/>
        <w:rPr>
          <w:color w:val="FF0000"/>
          <w:sz w:val="10"/>
          <w:szCs w:val="10"/>
        </w:rPr>
      </w:pPr>
    </w:p>
    <w:p w:rsidR="00444551" w:rsidRPr="00840D54" w:rsidRDefault="00444551" w:rsidP="00E2573F">
      <w:pPr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 w:rsidRPr="00840D54">
        <w:rPr>
          <w:sz w:val="24"/>
          <w:szCs w:val="24"/>
        </w:rPr>
        <w:t xml:space="preserve">Проведение ежегодной оценки эффективности использования установленных налоговых расходов (налоговых льгот и пониженных ставок), является одной из первоочередных мер по увеличению налоговых доходов бюджета города Ржева. </w:t>
      </w:r>
    </w:p>
    <w:p w:rsidR="00444551" w:rsidRPr="00840D54" w:rsidRDefault="00444551" w:rsidP="003B5F4A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  <w:r w:rsidRPr="00840D54">
        <w:rPr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t xml:space="preserve">          </w:t>
      </w:r>
      <w:r w:rsidRPr="00840D54">
        <w:rPr>
          <w:b/>
          <w:sz w:val="24"/>
          <w:szCs w:val="24"/>
        </w:rPr>
        <w:t xml:space="preserve">4. </w:t>
      </w:r>
      <w:r w:rsidRPr="00840D54">
        <w:rPr>
          <w:sz w:val="24"/>
          <w:szCs w:val="24"/>
        </w:rPr>
        <w:t>Администрации города Ржева в</w:t>
      </w:r>
      <w:r w:rsidRPr="00840D54">
        <w:rPr>
          <w:i/>
          <w:sz w:val="24"/>
          <w:szCs w:val="24"/>
        </w:rPr>
        <w:t xml:space="preserve"> </w:t>
      </w:r>
      <w:r w:rsidRPr="00840D54">
        <w:rPr>
          <w:sz w:val="24"/>
          <w:szCs w:val="24"/>
        </w:rPr>
        <w:t xml:space="preserve"> среднесрочный период необходимо продолжать работу по увеличению доходной базы бюджета за счет дальнейшего увеличения неналоговых доходов.</w:t>
      </w:r>
    </w:p>
    <w:p w:rsidR="00444551" w:rsidRPr="00840D54" w:rsidRDefault="00444551" w:rsidP="00E2573F">
      <w:pPr>
        <w:autoSpaceDE w:val="0"/>
        <w:autoSpaceDN w:val="0"/>
        <w:adjustRightInd w:val="0"/>
        <w:spacing w:after="100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          В рамках муниципальной программой города Ржева Тверской области «Управление имуществом и земельными ресурсами города Ржева Тверской области» на 2018-2023 годы планируется продолжить </w:t>
      </w:r>
      <w:r w:rsidRPr="00840D54">
        <w:rPr>
          <w:color w:val="020C22"/>
          <w:sz w:val="24"/>
          <w:szCs w:val="24"/>
          <w:shd w:val="clear" w:color="auto" w:fill="F8F8F8"/>
        </w:rPr>
        <w:t>реализацию мероприятий по повышению эффективности управления государственной и муниципальной собственностью, включая:</w:t>
      </w:r>
    </w:p>
    <w:p w:rsidR="00444551" w:rsidRPr="00840D54" w:rsidRDefault="00444551" w:rsidP="00E2573F">
      <w:pPr>
        <w:spacing w:after="1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840D54">
        <w:rPr>
          <w:sz w:val="24"/>
          <w:szCs w:val="24"/>
        </w:rPr>
        <w:t xml:space="preserve"> Осуществление мер по повышению эффективности приватизации муниципального имущества, включая в том числе:</w:t>
      </w:r>
    </w:p>
    <w:p w:rsidR="00444551" w:rsidRPr="00840D54" w:rsidRDefault="00444551" w:rsidP="00E2573F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— выявление и вовлечение в хозяйственный оборот бесхозяйных, неиспользуемых, или неэффективно используемых объектов муниципальной собственности.</w:t>
      </w:r>
    </w:p>
    <w:p w:rsidR="00444551" w:rsidRPr="00840D54" w:rsidRDefault="00444551" w:rsidP="00E2573F">
      <w:pPr>
        <w:spacing w:after="100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         </w:t>
      </w:r>
      <w:r w:rsidRPr="00840D54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2)</w:t>
      </w:r>
      <w:r w:rsidRPr="00840D54">
        <w:rPr>
          <w:sz w:val="24"/>
          <w:szCs w:val="24"/>
        </w:rPr>
        <w:t xml:space="preserve"> Поступление доходов от использования муниципального имущества будет обеспечено за счет:</w:t>
      </w:r>
    </w:p>
    <w:p w:rsidR="00444551" w:rsidRPr="00840D54" w:rsidRDefault="00444551" w:rsidP="00E2573F">
      <w:pPr>
        <w:spacing w:after="100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          — активизации работы по организации и проведению торгов по предоставлению права на заключение договоров аренды муниципального имущества;</w:t>
      </w:r>
    </w:p>
    <w:p w:rsidR="00444551" w:rsidRPr="00840D54" w:rsidRDefault="00444551" w:rsidP="00E2573F">
      <w:pPr>
        <w:spacing w:after="100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          — заключения договоров аренды по рыночной стоимости;</w:t>
      </w:r>
    </w:p>
    <w:p w:rsidR="00444551" w:rsidRPr="00840D54" w:rsidRDefault="00444551" w:rsidP="00E2573F">
      <w:pPr>
        <w:spacing w:after="100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          — усиле</w:t>
      </w:r>
      <w:r>
        <w:rPr>
          <w:sz w:val="24"/>
          <w:szCs w:val="24"/>
        </w:rPr>
        <w:t>ния претензионно-исковой работы.</w:t>
      </w:r>
    </w:p>
    <w:p w:rsidR="00444551" w:rsidRPr="00840D54" w:rsidRDefault="00444551" w:rsidP="00E2573F">
      <w:pPr>
        <w:pStyle w:val="formattext"/>
        <w:shd w:val="clear" w:color="auto" w:fill="FFFFFF"/>
        <w:spacing w:before="0" w:beforeAutospacing="0" w:afterAutospacing="0"/>
        <w:ind w:firstLine="709"/>
        <w:jc w:val="both"/>
        <w:textAlignment w:val="baseline"/>
      </w:pPr>
      <w:r w:rsidRPr="00840D54">
        <w:t>Мобилизация доходного потенциала оценивается  в ежегодном объеме не менее 1 600 тыс. руб.</w:t>
      </w:r>
    </w:p>
    <w:p w:rsidR="00444551" w:rsidRPr="00840D54" w:rsidRDefault="00444551" w:rsidP="00E2573F">
      <w:pPr>
        <w:spacing w:after="1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840D54">
        <w:rPr>
          <w:sz w:val="24"/>
          <w:szCs w:val="24"/>
        </w:rPr>
        <w:t xml:space="preserve"> Доходы от арендной платы за земельные участки до разграничения государственной собственности на землю  планируется обеспечить за счет платности и законности использования земель в результате осуществления контроля, направленного на выявление незаконного использования земельных участков; взыскания в судебном порядке неосновательного обогащения за фактическое использование земельных участков, проведения претензионно - исковой работы по взысканию задолженности.</w:t>
      </w:r>
    </w:p>
    <w:p w:rsidR="00444551" w:rsidRPr="00840D54" w:rsidRDefault="00444551" w:rsidP="00E2573F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Плановая сумма дополнительных поступлений определена в ежегод</w:t>
      </w:r>
      <w:r>
        <w:rPr>
          <w:sz w:val="24"/>
          <w:szCs w:val="24"/>
        </w:rPr>
        <w:t>ном объеме не менее 1 млн. руб.</w:t>
      </w:r>
    </w:p>
    <w:p w:rsidR="00444551" w:rsidRPr="00840D54" w:rsidRDefault="00444551" w:rsidP="00E2573F">
      <w:pPr>
        <w:tabs>
          <w:tab w:val="left" w:pos="900"/>
          <w:tab w:val="left" w:pos="1080"/>
        </w:tabs>
        <w:spacing w:after="1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840D54">
        <w:rPr>
          <w:sz w:val="24"/>
          <w:szCs w:val="24"/>
        </w:rPr>
        <w:t xml:space="preserve">  Перевод МУПами части прибыли в бюджет города. </w:t>
      </w:r>
    </w:p>
    <w:p w:rsidR="00444551" w:rsidRPr="00840D54" w:rsidRDefault="00444551" w:rsidP="00E2573F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Увеличение поступлений доходного источника предполагает необходимость установления жесткого контроля за деятельностью муниципального предприятия, включая в том числе:</w:t>
      </w:r>
    </w:p>
    <w:p w:rsidR="00444551" w:rsidRPr="00840D54" w:rsidRDefault="00444551" w:rsidP="00E2573F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— проведение анализа всех договоров МУП с целью исключения злоупотреблений, анализ себестоимости, производимой МУП продукции и услуг;</w:t>
      </w:r>
    </w:p>
    <w:p w:rsidR="00444551" w:rsidRPr="00840D54" w:rsidRDefault="00444551" w:rsidP="00E2573F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— проведение анализа финансово-хозяйственной деятельности муниципальных унитарных предприятий города Ржева для принятия эффективных решений по управлению и использованию муниципальным имуществом. </w:t>
      </w:r>
    </w:p>
    <w:p w:rsidR="00444551" w:rsidRPr="00840D54" w:rsidRDefault="00444551" w:rsidP="00E2573F">
      <w:pPr>
        <w:shd w:val="clear" w:color="auto" w:fill="FFFFFF"/>
        <w:spacing w:after="100"/>
        <w:ind w:firstLine="709"/>
        <w:jc w:val="both"/>
        <w:rPr>
          <w:color w:val="000000"/>
          <w:sz w:val="24"/>
          <w:szCs w:val="24"/>
        </w:rPr>
      </w:pPr>
      <w:r w:rsidRPr="00840D54">
        <w:rPr>
          <w:sz w:val="24"/>
          <w:szCs w:val="24"/>
        </w:rPr>
        <w:t xml:space="preserve">Необходимо также обеспечить </w:t>
      </w:r>
      <w:r w:rsidRPr="00840D54">
        <w:rPr>
          <w:color w:val="000000"/>
          <w:sz w:val="24"/>
          <w:szCs w:val="24"/>
        </w:rPr>
        <w:t xml:space="preserve"> должный контроль  за своевременным и полным перечислением муниципальными предприятиями  города Ржева  налогов, сборов и иных обязательных платежей в бюджет города Ржева.</w:t>
      </w:r>
    </w:p>
    <w:p w:rsidR="00444551" w:rsidRPr="00840D54" w:rsidRDefault="00444551" w:rsidP="00E2573F">
      <w:pPr>
        <w:pStyle w:val="21"/>
        <w:spacing w:before="0" w:after="100" w:line="240" w:lineRule="auto"/>
        <w:ind w:firstLine="0"/>
        <w:rPr>
          <w:sz w:val="24"/>
          <w:szCs w:val="24"/>
        </w:rPr>
      </w:pPr>
      <w:r w:rsidRPr="00840D54">
        <w:rPr>
          <w:kern w:val="2"/>
          <w:sz w:val="24"/>
          <w:szCs w:val="24"/>
        </w:rPr>
        <w:t xml:space="preserve">         В целях экономической стабилизации работы муниципальных унитарных предприятий, осуществляющих свою деятельность на территории города Ржева Тверской области, оптимизации использования финансовых и материальных ресурсов,   проведения единой экономической политики развития муниципальной инфраструктуры города </w:t>
      </w:r>
      <w:r w:rsidRPr="00840D54">
        <w:rPr>
          <w:sz w:val="24"/>
          <w:szCs w:val="24"/>
        </w:rPr>
        <w:t>Ржевской городской Думой в текущем году приняты были приняты  решения</w:t>
      </w:r>
      <w:r w:rsidRPr="00840D54">
        <w:rPr>
          <w:b/>
          <w:sz w:val="24"/>
          <w:szCs w:val="24"/>
        </w:rPr>
        <w:t xml:space="preserve"> от  30 января   2020 года  №</w:t>
      </w:r>
      <w:r>
        <w:rPr>
          <w:b/>
          <w:sz w:val="24"/>
          <w:szCs w:val="24"/>
        </w:rPr>
        <w:t xml:space="preserve"> </w:t>
      </w:r>
      <w:r w:rsidRPr="00840D54">
        <w:rPr>
          <w:b/>
          <w:sz w:val="24"/>
          <w:szCs w:val="24"/>
        </w:rPr>
        <w:t>27 и №</w:t>
      </w:r>
      <w:r>
        <w:rPr>
          <w:b/>
          <w:sz w:val="24"/>
          <w:szCs w:val="24"/>
        </w:rPr>
        <w:t xml:space="preserve"> </w:t>
      </w:r>
      <w:r w:rsidRPr="00840D54">
        <w:rPr>
          <w:b/>
          <w:sz w:val="24"/>
          <w:szCs w:val="24"/>
        </w:rPr>
        <w:t>28 «</w:t>
      </w:r>
      <w:r w:rsidRPr="00840D54">
        <w:rPr>
          <w:bCs/>
          <w:kern w:val="2"/>
          <w:sz w:val="24"/>
          <w:szCs w:val="24"/>
        </w:rPr>
        <w:t>О реорганизации МУП</w:t>
      </w:r>
      <w:r w:rsidRPr="00840D54">
        <w:rPr>
          <w:bCs/>
          <w:sz w:val="24"/>
          <w:szCs w:val="24"/>
        </w:rPr>
        <w:t xml:space="preserve"> «Оптика» г. Ржева </w:t>
      </w:r>
      <w:r w:rsidRPr="00840D54">
        <w:rPr>
          <w:bCs/>
          <w:kern w:val="2"/>
          <w:sz w:val="24"/>
          <w:szCs w:val="24"/>
        </w:rPr>
        <w:t>в форме присоединения к МУП «Аптека» г. Ржева» и  «О реорганизации МУП</w:t>
      </w:r>
      <w:r w:rsidRPr="00840D54">
        <w:rPr>
          <w:bCs/>
          <w:sz w:val="24"/>
          <w:szCs w:val="24"/>
        </w:rPr>
        <w:t xml:space="preserve"> «Ржевархитектура» г. Ржева </w:t>
      </w:r>
      <w:r w:rsidRPr="00840D54">
        <w:rPr>
          <w:bCs/>
          <w:kern w:val="2"/>
          <w:sz w:val="24"/>
          <w:szCs w:val="24"/>
        </w:rPr>
        <w:t xml:space="preserve">и МУП «Землемер» г. Ржева в форме присоединения  к  МУП Ржевгорпроект» г. Ржева». </w:t>
      </w:r>
    </w:p>
    <w:p w:rsidR="00444551" w:rsidRPr="00FC3F8E" w:rsidRDefault="00444551" w:rsidP="00E2573F">
      <w:pPr>
        <w:widowControl w:val="0"/>
        <w:rPr>
          <w:sz w:val="10"/>
          <w:szCs w:val="10"/>
        </w:rPr>
      </w:pPr>
    </w:p>
    <w:p w:rsidR="00444551" w:rsidRPr="00840D54" w:rsidRDefault="00444551" w:rsidP="00E2573F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b/>
          <w:sz w:val="24"/>
          <w:szCs w:val="24"/>
        </w:rPr>
        <w:t>5.</w:t>
      </w:r>
      <w:r w:rsidRPr="00840D54">
        <w:rPr>
          <w:sz w:val="24"/>
          <w:szCs w:val="24"/>
        </w:rPr>
        <w:t xml:space="preserve">  Продолжение работы по повышению эффективности межбюджетных отношений с Тверской областью.</w:t>
      </w:r>
    </w:p>
    <w:p w:rsidR="00444551" w:rsidRPr="00840D54" w:rsidRDefault="00444551" w:rsidP="00E2573F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В сфере межбюджетных отношений по–прежнему сохраняется острота проблемы выпадающих доходов в связи с предусмотренными федеральным законодательством налоговыми льготами и изъятиями.  </w:t>
      </w:r>
    </w:p>
    <w:p w:rsidR="00444551" w:rsidRPr="00840D54" w:rsidRDefault="00444551" w:rsidP="00E2573F">
      <w:pPr>
        <w:pStyle w:val="BodyTextIndent2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Администрации города Ржева необходимо обеспечить отстаивание интересов города Ржева при рассмотрении и обсуждении проектов областных и федеральных законов, иных проектов нормативных правовых  актов по вопросам  бюджетной и налоговой политики.</w:t>
      </w:r>
    </w:p>
    <w:p w:rsidR="00444551" w:rsidRPr="00840D54" w:rsidRDefault="00444551" w:rsidP="00E2573F">
      <w:pPr>
        <w:pStyle w:val="BodyTextIndent2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Наряду с этим следует обеспечивать своевременную защиту в соответствующих отраслевых министерствах и ведомствах заявок и предложений по участию города Ржева в государственных программах, конкурсах и проектах, направленных на выделение дополнительных межбюджетных трансфертов, добиваясь при этом полноценного финансового обеспечения, переданных городу Ржеву за счет средств областного бюджета. </w:t>
      </w:r>
    </w:p>
    <w:p w:rsidR="00444551" w:rsidRPr="00840D54" w:rsidRDefault="00444551" w:rsidP="00E2573F">
      <w:pPr>
        <w:pStyle w:val="BodyTextIndent2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Особое внимание необходимо уделить отстаиванию интересов города Ржева при формировании бюджетной заявки на реализацию Закона Тверской области от 16.02.2009 № 7 – ЗО «О статусе города Тверской области, удостоенного Почетного звания Российской Федерации «Город воинской славы». В рамках данного направления расходования бюджетных средств необходимо принять все возможные меры, позволяющие снизить размер софинансирования из городского бюджета с 20% до 10%.</w:t>
      </w:r>
    </w:p>
    <w:p w:rsidR="00444551" w:rsidRPr="00840D54" w:rsidRDefault="00444551" w:rsidP="00E2573F">
      <w:pPr>
        <w:pStyle w:val="BodyTextIndent2"/>
        <w:spacing w:after="100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840D54">
        <w:rPr>
          <w:color w:val="2D2D2D"/>
          <w:spacing w:val="2"/>
          <w:sz w:val="24"/>
          <w:szCs w:val="24"/>
          <w:shd w:val="clear" w:color="auto" w:fill="FFFFFF"/>
        </w:rPr>
        <w:t>Намеченные меры и оценка их результатов составляют базу для прогноза, позволяют реально определить параметры бюджета на 2021 - 2023 годы.</w:t>
      </w:r>
    </w:p>
    <w:p w:rsidR="00444551" w:rsidRPr="00840D54" w:rsidRDefault="00444551" w:rsidP="00E2573F">
      <w:pPr>
        <w:pStyle w:val="BodyTextIndent2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В соответствии с проектом бюджета города Ржева общий объем доходов с учетом средств областного бюджета составит в 2021 году — 1290,5 млн. руб., что на 106,3 млн. руб.  больше исходного уровня  2020 года. Рост общего объема доходов в 2021 году обусловлен увеличением объема  финансовой помощи в составе субсидий и субвенций и предоставлением дотации на поддержку мер по обеспечению сбалансированности бюджета.</w:t>
      </w:r>
    </w:p>
    <w:p w:rsidR="00444551" w:rsidRPr="00840D54" w:rsidRDefault="00444551" w:rsidP="00E2573F">
      <w:pPr>
        <w:pStyle w:val="BodyTextIndent2"/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 Прогнозируемый объем налоговых и неналоговых доходов на 2021 год составит 533,1 млн. руб. (против 533,3 млн. руб., утвержденных в 2020 году).</w:t>
      </w:r>
      <w:r w:rsidRPr="00840D54">
        <w:rPr>
          <w:color w:val="FF0000"/>
          <w:sz w:val="24"/>
          <w:szCs w:val="24"/>
        </w:rPr>
        <w:t xml:space="preserve"> </w:t>
      </w:r>
      <w:r w:rsidRPr="00FC3F8E">
        <w:rPr>
          <w:sz w:val="24"/>
          <w:szCs w:val="24"/>
        </w:rPr>
        <w:t xml:space="preserve"> </w:t>
      </w:r>
      <w:r w:rsidRPr="00840D54">
        <w:rPr>
          <w:sz w:val="24"/>
          <w:szCs w:val="24"/>
        </w:rPr>
        <w:t xml:space="preserve">Расходы бюджета города на 2021 год запланированы в объеме 1319,5 млн. руб., что на 115,1 млн. руб. выше утвержденного бюджета на 2020 год. </w:t>
      </w:r>
    </w:p>
    <w:p w:rsidR="00444551" w:rsidRPr="00840D54" w:rsidRDefault="00444551" w:rsidP="00E2573F">
      <w:pPr>
        <w:shd w:val="clear" w:color="auto" w:fill="FFFFFF"/>
        <w:tabs>
          <w:tab w:val="left" w:pos="9792"/>
        </w:tabs>
        <w:spacing w:after="100"/>
        <w:ind w:firstLine="709"/>
        <w:jc w:val="both"/>
        <w:rPr>
          <w:color w:val="000000"/>
          <w:sz w:val="24"/>
          <w:szCs w:val="24"/>
        </w:rPr>
      </w:pPr>
      <w:r w:rsidRPr="00840D54">
        <w:rPr>
          <w:color w:val="000000"/>
          <w:sz w:val="24"/>
          <w:szCs w:val="24"/>
        </w:rPr>
        <w:t>В условиях жесткого регулирования показателей долговой нагрузки, а также традиционно высокой доли социально значимых и первоочередных расходов и, как следствие, ограничения объема средств на развитие города, наиболее значимым направлением бюджетной политики по-прежнему остается повышение эффективности бюджетных расходов.</w:t>
      </w:r>
    </w:p>
    <w:p w:rsidR="00444551" w:rsidRPr="00840D54" w:rsidRDefault="00444551" w:rsidP="00E2573F">
      <w:pPr>
        <w:shd w:val="clear" w:color="auto" w:fill="FFFFFF"/>
        <w:tabs>
          <w:tab w:val="left" w:pos="9792"/>
        </w:tabs>
        <w:spacing w:after="100"/>
        <w:ind w:firstLine="709"/>
        <w:jc w:val="both"/>
        <w:rPr>
          <w:color w:val="000000"/>
          <w:sz w:val="24"/>
          <w:szCs w:val="24"/>
        </w:rPr>
      </w:pPr>
      <w:r w:rsidRPr="00840D54">
        <w:rPr>
          <w:color w:val="000000"/>
          <w:sz w:val="24"/>
          <w:szCs w:val="24"/>
        </w:rPr>
        <w:t>В условиях ограниченности собственных доходов бюджета и в рамках существующих бюджетных ограничений на первый план выходит решение задачи по переориентации бюджетных ассигнований на реализацию приоритетных направлений, наиболее важные из которых установлены Указом Президента Российской Федерации от 07.05.2018  № 204 «О национальных целях и стратегических задачах развития Российской Федерации на период до 2024 года».</w:t>
      </w:r>
    </w:p>
    <w:p w:rsidR="00444551" w:rsidRPr="00840D54" w:rsidRDefault="00444551" w:rsidP="00E2573F">
      <w:pPr>
        <w:shd w:val="clear" w:color="auto" w:fill="FFFFFF"/>
        <w:tabs>
          <w:tab w:val="left" w:pos="9792"/>
        </w:tabs>
        <w:spacing w:after="100"/>
        <w:ind w:firstLine="709"/>
        <w:jc w:val="both"/>
        <w:rPr>
          <w:color w:val="000000"/>
          <w:sz w:val="24"/>
          <w:szCs w:val="24"/>
        </w:rPr>
      </w:pPr>
      <w:r w:rsidRPr="00840D54">
        <w:rPr>
          <w:color w:val="000000"/>
          <w:sz w:val="24"/>
          <w:szCs w:val="24"/>
        </w:rPr>
        <w:t>Основная цель бюджетного планирования – достижения конечных результатов за счет имеющихся бюджетных возможностей.</w:t>
      </w:r>
    </w:p>
    <w:p w:rsidR="00444551" w:rsidRPr="00840D54" w:rsidRDefault="00444551" w:rsidP="00E2573F">
      <w:pPr>
        <w:shd w:val="clear" w:color="auto" w:fill="FFFFFF"/>
        <w:tabs>
          <w:tab w:val="left" w:pos="9792"/>
        </w:tabs>
        <w:spacing w:after="100"/>
        <w:ind w:firstLine="709"/>
        <w:jc w:val="both"/>
        <w:rPr>
          <w:color w:val="000000"/>
          <w:sz w:val="24"/>
          <w:szCs w:val="24"/>
        </w:rPr>
      </w:pPr>
      <w:r w:rsidRPr="00840D54">
        <w:rPr>
          <w:color w:val="000000"/>
          <w:sz w:val="24"/>
          <w:szCs w:val="24"/>
        </w:rPr>
        <w:t xml:space="preserve">При формировании бюджета города Ржева Тверской области необходимо обеспечить финансированием действующие расходные обязательства. Принятие новых расходных обязательств должно проводиться с учетом оценки их эффективности и  возможных сроков и механизмов реализации в пределах имеющихся ресурсов.  </w:t>
      </w:r>
    </w:p>
    <w:p w:rsidR="00444551" w:rsidRPr="00840D54" w:rsidRDefault="00444551" w:rsidP="00E2573F">
      <w:pPr>
        <w:shd w:val="clear" w:color="auto" w:fill="FFFFFF"/>
        <w:tabs>
          <w:tab w:val="left" w:pos="9792"/>
        </w:tabs>
        <w:spacing w:after="100"/>
        <w:ind w:firstLine="709"/>
        <w:jc w:val="both"/>
        <w:rPr>
          <w:color w:val="000000"/>
          <w:sz w:val="24"/>
          <w:szCs w:val="24"/>
        </w:rPr>
      </w:pPr>
      <w:r w:rsidRPr="00840D54">
        <w:rPr>
          <w:color w:val="000000"/>
          <w:sz w:val="24"/>
          <w:szCs w:val="24"/>
        </w:rPr>
        <w:t xml:space="preserve">Бюджетная политика на 2021 год и на плановый период 2022 и 2023 годов в части расходов бюджета должна отвечать принципам консервативного бюджетного планирования. Ключевым требованием к расходной части местного бюджета должно быть бережливость. </w:t>
      </w:r>
    </w:p>
    <w:p w:rsidR="00444551" w:rsidRPr="00840D54" w:rsidRDefault="00444551" w:rsidP="00E2573F">
      <w:pPr>
        <w:shd w:val="clear" w:color="auto" w:fill="FFFFFF"/>
        <w:tabs>
          <w:tab w:val="left" w:pos="9792"/>
        </w:tabs>
        <w:spacing w:after="100"/>
        <w:ind w:firstLine="709"/>
        <w:jc w:val="both"/>
        <w:rPr>
          <w:color w:val="000000"/>
          <w:sz w:val="24"/>
          <w:szCs w:val="24"/>
        </w:rPr>
      </w:pPr>
      <w:r w:rsidRPr="00840D54">
        <w:rPr>
          <w:color w:val="000000"/>
          <w:sz w:val="24"/>
          <w:szCs w:val="24"/>
        </w:rPr>
        <w:t>Основными направлениями  бюджетной политики в области расходов являются:</w:t>
      </w:r>
    </w:p>
    <w:p w:rsidR="00444551" w:rsidRPr="00840D54" w:rsidRDefault="00444551" w:rsidP="00E2573F">
      <w:pPr>
        <w:shd w:val="clear" w:color="auto" w:fill="FFFFFF"/>
        <w:tabs>
          <w:tab w:val="left" w:pos="9792"/>
        </w:tabs>
        <w:spacing w:after="100"/>
        <w:ind w:firstLine="709"/>
        <w:jc w:val="both"/>
        <w:rPr>
          <w:color w:val="000000"/>
          <w:sz w:val="24"/>
          <w:szCs w:val="24"/>
        </w:rPr>
      </w:pPr>
      <w:r w:rsidRPr="00840D54">
        <w:rPr>
          <w:color w:val="000000"/>
          <w:sz w:val="24"/>
          <w:szCs w:val="24"/>
        </w:rPr>
        <w:t>- определение четких приоритетов использования бюджетных средств: при планировании бюджетных ассигнований на 2021 год и плановый период следует детально оценить содержание муниципальных программ, соразмерив объемы их финансового обеспечения с реальными возможностями бюджета;</w:t>
      </w:r>
    </w:p>
    <w:p w:rsidR="00444551" w:rsidRPr="00840D54" w:rsidRDefault="00444551" w:rsidP="00E2573F">
      <w:pPr>
        <w:shd w:val="clear" w:color="auto" w:fill="FFFFFF"/>
        <w:tabs>
          <w:tab w:val="left" w:pos="9792"/>
        </w:tabs>
        <w:spacing w:after="100"/>
        <w:ind w:firstLine="709"/>
        <w:jc w:val="both"/>
        <w:rPr>
          <w:color w:val="000000"/>
          <w:sz w:val="24"/>
          <w:szCs w:val="24"/>
        </w:rPr>
      </w:pPr>
      <w:r w:rsidRPr="00840D54">
        <w:rPr>
          <w:color w:val="000000"/>
          <w:sz w:val="24"/>
          <w:szCs w:val="24"/>
        </w:rPr>
        <w:t>- участие города Ржева в реализации федеральных и региональных национальных проектов, уточнение подходов в бюджетной классификации за счет обособления бюджетных ассигнований на реализацию национальных проектов;</w:t>
      </w:r>
    </w:p>
    <w:p w:rsidR="00444551" w:rsidRPr="00840D54" w:rsidRDefault="00444551" w:rsidP="00E2573F">
      <w:pPr>
        <w:shd w:val="clear" w:color="auto" w:fill="FFFFFF"/>
        <w:tabs>
          <w:tab w:val="left" w:pos="9792"/>
        </w:tabs>
        <w:spacing w:after="100"/>
        <w:ind w:firstLine="709"/>
        <w:jc w:val="both"/>
        <w:rPr>
          <w:color w:val="000000"/>
          <w:sz w:val="24"/>
          <w:szCs w:val="24"/>
        </w:rPr>
      </w:pPr>
      <w:r w:rsidRPr="00840D54">
        <w:rPr>
          <w:color w:val="000000"/>
          <w:sz w:val="24"/>
          <w:szCs w:val="24"/>
        </w:rPr>
        <w:t>- применение нормативов обеспечения органов местного самоуправления при планировании бюджетных ассигнований;</w:t>
      </w:r>
    </w:p>
    <w:p w:rsidR="00444551" w:rsidRPr="00840D54" w:rsidRDefault="00444551" w:rsidP="00E2573F">
      <w:pPr>
        <w:shd w:val="clear" w:color="auto" w:fill="FFFFFF"/>
        <w:tabs>
          <w:tab w:val="left" w:pos="9792"/>
        </w:tabs>
        <w:spacing w:after="100"/>
        <w:ind w:firstLine="709"/>
        <w:jc w:val="both"/>
        <w:rPr>
          <w:color w:val="000000"/>
          <w:sz w:val="24"/>
          <w:szCs w:val="24"/>
        </w:rPr>
      </w:pPr>
      <w:r w:rsidRPr="00840D54">
        <w:rPr>
          <w:color w:val="000000"/>
          <w:sz w:val="24"/>
          <w:szCs w:val="24"/>
        </w:rPr>
        <w:t>- бережливость и максимальная отдача, снижение неэффективных расходов бюджета города, обеспечение исполнения гарантированных расходных обязательств;</w:t>
      </w:r>
    </w:p>
    <w:p w:rsidR="00444551" w:rsidRPr="00840D54" w:rsidRDefault="00444551" w:rsidP="00E2573F">
      <w:pPr>
        <w:shd w:val="clear" w:color="auto" w:fill="FFFFFF"/>
        <w:tabs>
          <w:tab w:val="left" w:pos="9792"/>
        </w:tabs>
        <w:spacing w:after="100"/>
        <w:ind w:firstLine="709"/>
        <w:jc w:val="both"/>
        <w:rPr>
          <w:color w:val="000000"/>
          <w:sz w:val="24"/>
          <w:szCs w:val="24"/>
        </w:rPr>
      </w:pPr>
      <w:r w:rsidRPr="00840D54">
        <w:rPr>
          <w:color w:val="000000"/>
          <w:sz w:val="24"/>
          <w:szCs w:val="24"/>
        </w:rPr>
        <w:t>- принятие решений, направленных на поддержание уровня оплаты труда работников муниципальных социальной сферы в соответствии с Указом Президента Российской Федерации от 7 мая 2012 года № 597 «О мероприятиях по реализации государственной социальной политики»;</w:t>
      </w:r>
    </w:p>
    <w:p w:rsidR="00444551" w:rsidRPr="00840D54" w:rsidRDefault="00444551" w:rsidP="00E2573F">
      <w:pPr>
        <w:shd w:val="clear" w:color="auto" w:fill="FFFFFF"/>
        <w:tabs>
          <w:tab w:val="left" w:pos="9792"/>
        </w:tabs>
        <w:spacing w:after="100"/>
        <w:ind w:firstLine="709"/>
        <w:jc w:val="both"/>
        <w:rPr>
          <w:color w:val="000000"/>
          <w:sz w:val="24"/>
          <w:szCs w:val="24"/>
        </w:rPr>
      </w:pPr>
      <w:r w:rsidRPr="00840D54">
        <w:rPr>
          <w:color w:val="000000"/>
          <w:sz w:val="24"/>
          <w:szCs w:val="24"/>
        </w:rPr>
        <w:t>- повышение эффективности  функционирования контрактной системы в части совершенствования системы организации закупок товаров, работ и услуг для обеспечения муниципальных нужд;</w:t>
      </w:r>
    </w:p>
    <w:p w:rsidR="00444551" w:rsidRPr="00840D54" w:rsidRDefault="00444551" w:rsidP="00E2573F">
      <w:pPr>
        <w:shd w:val="clear" w:color="auto" w:fill="FFFFFF"/>
        <w:tabs>
          <w:tab w:val="left" w:pos="9792"/>
        </w:tabs>
        <w:spacing w:after="100"/>
        <w:ind w:firstLine="709"/>
        <w:jc w:val="both"/>
        <w:rPr>
          <w:color w:val="000000"/>
          <w:sz w:val="24"/>
          <w:szCs w:val="24"/>
        </w:rPr>
      </w:pPr>
      <w:r w:rsidRPr="00840D54">
        <w:rPr>
          <w:color w:val="000000"/>
          <w:sz w:val="24"/>
          <w:szCs w:val="24"/>
        </w:rPr>
        <w:t>- совершенствование механизмов контроля за соблюдением требованием законодательства в сфере закупок и исполнением условий контрактов;</w:t>
      </w:r>
    </w:p>
    <w:p w:rsidR="00444551" w:rsidRPr="00840D54" w:rsidRDefault="00444551" w:rsidP="00E2573F">
      <w:pPr>
        <w:shd w:val="clear" w:color="auto" w:fill="FFFFFF"/>
        <w:tabs>
          <w:tab w:val="left" w:pos="9792"/>
        </w:tabs>
        <w:spacing w:after="100"/>
        <w:ind w:firstLine="709"/>
        <w:jc w:val="both"/>
        <w:rPr>
          <w:color w:val="000000"/>
          <w:sz w:val="24"/>
          <w:szCs w:val="24"/>
        </w:rPr>
      </w:pPr>
      <w:r w:rsidRPr="00840D54">
        <w:rPr>
          <w:color w:val="000000"/>
          <w:sz w:val="24"/>
          <w:szCs w:val="24"/>
        </w:rPr>
        <w:t>- совершенствование механизмов контроля за соблюдением бюджетного законодательства н</w:t>
      </w:r>
      <w:r>
        <w:rPr>
          <w:color w:val="000000"/>
          <w:sz w:val="24"/>
          <w:szCs w:val="24"/>
        </w:rPr>
        <w:t>а основе федеральных стандартов.</w:t>
      </w:r>
    </w:p>
    <w:p w:rsidR="00444551" w:rsidRPr="00840D54" w:rsidRDefault="00444551" w:rsidP="00E2573F">
      <w:pPr>
        <w:shd w:val="clear" w:color="auto" w:fill="FFFFFF"/>
        <w:tabs>
          <w:tab w:val="left" w:pos="9792"/>
        </w:tabs>
        <w:spacing w:after="100"/>
        <w:ind w:firstLine="709"/>
        <w:jc w:val="both"/>
        <w:rPr>
          <w:color w:val="000000"/>
          <w:sz w:val="24"/>
          <w:szCs w:val="24"/>
        </w:rPr>
      </w:pPr>
      <w:r w:rsidRPr="00840D54">
        <w:rPr>
          <w:color w:val="000000"/>
          <w:sz w:val="24"/>
          <w:szCs w:val="24"/>
        </w:rPr>
        <w:t>При формировании бюджета города  в качестве «базовых объемов» бюджетных ассигнований бюджета города Ржева Тверской области приняты бюджетные ассигнования, утвержденные Решением Ржевской городской Думы от 31.12.2019 № 23 «О бюджете муниципального образования Тверской области города Ржев  на 2020 год и на плановый период 2021 и 2022 годов» с учетом внесенных изменений в 1 полугодии 2020 года.</w:t>
      </w:r>
    </w:p>
    <w:p w:rsidR="00444551" w:rsidRPr="00840D54" w:rsidRDefault="00444551" w:rsidP="00E2573F">
      <w:pPr>
        <w:shd w:val="clear" w:color="auto" w:fill="FFFFFF"/>
        <w:spacing w:after="100"/>
        <w:ind w:firstLine="709"/>
        <w:jc w:val="both"/>
        <w:rPr>
          <w:color w:val="000000"/>
          <w:sz w:val="24"/>
          <w:szCs w:val="24"/>
        </w:rPr>
      </w:pPr>
      <w:r w:rsidRPr="00840D54">
        <w:rPr>
          <w:color w:val="000000"/>
          <w:sz w:val="24"/>
          <w:szCs w:val="24"/>
        </w:rPr>
        <w:t>При этом формирование предложений по распределению и дополнению «базовых объемов» осуществлялось в соответствии с целями и задачами бюджетной политики, приоритетными направлениями, определенными как на  региональном уровне, так и на уровне муниципалитета, а также с</w:t>
      </w:r>
      <w:r w:rsidRPr="00840D54">
        <w:rPr>
          <w:sz w:val="24"/>
          <w:szCs w:val="24"/>
        </w:rPr>
        <w:t xml:space="preserve"> учетом следующей </w:t>
      </w:r>
      <w:r w:rsidRPr="00840D54">
        <w:rPr>
          <w:color w:val="000000"/>
          <w:sz w:val="24"/>
          <w:szCs w:val="24"/>
        </w:rPr>
        <w:t xml:space="preserve">необходимости: </w:t>
      </w:r>
    </w:p>
    <w:p w:rsidR="00444551" w:rsidRPr="00840D54" w:rsidRDefault="00444551" w:rsidP="00E2573F">
      <w:pPr>
        <w:shd w:val="clear" w:color="auto" w:fill="FFFFFF"/>
        <w:spacing w:after="100"/>
        <w:ind w:firstLine="709"/>
        <w:jc w:val="both"/>
        <w:rPr>
          <w:color w:val="000000"/>
          <w:sz w:val="24"/>
          <w:szCs w:val="24"/>
        </w:rPr>
      </w:pPr>
      <w:r w:rsidRPr="00840D54">
        <w:rPr>
          <w:color w:val="000000"/>
          <w:sz w:val="24"/>
          <w:szCs w:val="24"/>
        </w:rPr>
        <w:t>- участия муниципалитета в реализации мероприятий, обеспечиваемых бюджетными средствами на условиях софинансирования с областным бюджетом;</w:t>
      </w:r>
    </w:p>
    <w:p w:rsidR="00444551" w:rsidRPr="00840D54" w:rsidRDefault="00444551" w:rsidP="00E2573F">
      <w:pPr>
        <w:shd w:val="clear" w:color="auto" w:fill="FFFFFF"/>
        <w:tabs>
          <w:tab w:val="left" w:pos="9792"/>
        </w:tabs>
        <w:spacing w:after="100"/>
        <w:ind w:firstLine="709"/>
        <w:jc w:val="both"/>
        <w:rPr>
          <w:color w:val="000000"/>
          <w:sz w:val="24"/>
          <w:szCs w:val="24"/>
        </w:rPr>
      </w:pPr>
      <w:r w:rsidRPr="00840D54">
        <w:rPr>
          <w:color w:val="000000"/>
          <w:sz w:val="24"/>
          <w:szCs w:val="24"/>
        </w:rPr>
        <w:t>- увеличения бюджетных ассигнований в связи с ежегодной индексацией бюджетных обязательств в связи с ростом цен и тарифов;</w:t>
      </w:r>
    </w:p>
    <w:p w:rsidR="00444551" w:rsidRPr="00840D54" w:rsidRDefault="00444551" w:rsidP="00E2573F">
      <w:pPr>
        <w:shd w:val="clear" w:color="auto" w:fill="FFFFFF"/>
        <w:tabs>
          <w:tab w:val="left" w:pos="9792"/>
        </w:tabs>
        <w:spacing w:after="100"/>
        <w:ind w:firstLine="709"/>
        <w:jc w:val="both"/>
        <w:rPr>
          <w:color w:val="000000"/>
          <w:sz w:val="24"/>
          <w:szCs w:val="24"/>
        </w:rPr>
      </w:pPr>
      <w:r w:rsidRPr="00840D54">
        <w:rPr>
          <w:color w:val="000000"/>
          <w:sz w:val="24"/>
          <w:szCs w:val="24"/>
        </w:rPr>
        <w:t>- планирования бюджетных ассигнований на погашение кредиторской задолженности, прогнозируемой по состоянию на 01.01.2021;</w:t>
      </w:r>
    </w:p>
    <w:p w:rsidR="00444551" w:rsidRPr="00840D54" w:rsidRDefault="00444551" w:rsidP="00E2573F">
      <w:pPr>
        <w:shd w:val="clear" w:color="auto" w:fill="FFFFFF"/>
        <w:tabs>
          <w:tab w:val="left" w:pos="9792"/>
        </w:tabs>
        <w:spacing w:after="100"/>
        <w:ind w:firstLine="709"/>
        <w:jc w:val="both"/>
        <w:rPr>
          <w:color w:val="000000"/>
          <w:sz w:val="24"/>
          <w:szCs w:val="24"/>
        </w:rPr>
      </w:pPr>
      <w:r w:rsidRPr="00840D54">
        <w:rPr>
          <w:color w:val="000000"/>
          <w:sz w:val="24"/>
          <w:szCs w:val="24"/>
        </w:rPr>
        <w:t>- увеличения бюджетных ассигнований в связи с ежегодной индексацией публичных нормативных обязательств и иных социальных выплат населению на прогнозный уровень инфляции за предыдущий год;</w:t>
      </w:r>
    </w:p>
    <w:p w:rsidR="00444551" w:rsidRPr="00840D54" w:rsidRDefault="00444551" w:rsidP="00E2573F">
      <w:pPr>
        <w:shd w:val="clear" w:color="auto" w:fill="FFFFFF"/>
        <w:tabs>
          <w:tab w:val="left" w:pos="9792"/>
        </w:tabs>
        <w:spacing w:after="100"/>
        <w:ind w:firstLine="709"/>
        <w:jc w:val="both"/>
        <w:rPr>
          <w:color w:val="000000"/>
          <w:sz w:val="24"/>
          <w:szCs w:val="24"/>
        </w:rPr>
      </w:pPr>
      <w:r w:rsidRPr="00840D54">
        <w:rPr>
          <w:color w:val="000000"/>
          <w:sz w:val="24"/>
          <w:szCs w:val="24"/>
        </w:rPr>
        <w:t>- уплаты налогов и сборов в соответствии с законодательством Российской Федерации о налогах и сборах;</w:t>
      </w:r>
    </w:p>
    <w:p w:rsidR="00444551" w:rsidRPr="00840D54" w:rsidRDefault="00444551" w:rsidP="00E2573F">
      <w:pPr>
        <w:shd w:val="clear" w:color="auto" w:fill="FFFFFF"/>
        <w:tabs>
          <w:tab w:val="left" w:pos="9792"/>
        </w:tabs>
        <w:spacing w:after="100"/>
        <w:ind w:firstLine="709"/>
        <w:jc w:val="both"/>
        <w:rPr>
          <w:color w:val="000000"/>
          <w:sz w:val="24"/>
          <w:szCs w:val="24"/>
        </w:rPr>
      </w:pPr>
      <w:r w:rsidRPr="00840D54">
        <w:rPr>
          <w:color w:val="000000"/>
          <w:sz w:val="24"/>
          <w:szCs w:val="24"/>
        </w:rPr>
        <w:t>- уточнения объема бюджетных ассигнований дорожного фонда исходя из прогноза поступления доходов, являющихся источниками формирования дорожного фонда;</w:t>
      </w:r>
    </w:p>
    <w:p w:rsidR="00444551" w:rsidRPr="00840D54" w:rsidRDefault="00444551" w:rsidP="00FC3F8E">
      <w:pPr>
        <w:shd w:val="clear" w:color="auto" w:fill="FFFFFF"/>
        <w:spacing w:after="120"/>
        <w:ind w:firstLine="709"/>
        <w:jc w:val="both"/>
        <w:rPr>
          <w:color w:val="000000"/>
          <w:sz w:val="24"/>
          <w:szCs w:val="24"/>
        </w:rPr>
      </w:pPr>
      <w:r w:rsidRPr="00840D54">
        <w:rPr>
          <w:color w:val="000000"/>
          <w:sz w:val="24"/>
          <w:szCs w:val="24"/>
        </w:rPr>
        <w:t>- уточнение законодательно установленного объема бюджетных ассигнований на обслуживание муниципального долга.</w:t>
      </w:r>
    </w:p>
    <w:p w:rsidR="00444551" w:rsidRPr="00840D54" w:rsidRDefault="00444551" w:rsidP="00FC3F8E">
      <w:pPr>
        <w:pStyle w:val="BodyTextIndent2"/>
        <w:spacing w:after="120"/>
        <w:ind w:firstLine="709"/>
        <w:jc w:val="both"/>
        <w:rPr>
          <w:sz w:val="24"/>
          <w:szCs w:val="24"/>
        </w:rPr>
      </w:pPr>
      <w:r w:rsidRPr="00840D54">
        <w:rPr>
          <w:b/>
          <w:sz w:val="24"/>
          <w:szCs w:val="24"/>
        </w:rPr>
        <w:t>Основные параметры бюджета города Ржева на 2021 год</w:t>
      </w:r>
      <w:r w:rsidRPr="00840D54">
        <w:rPr>
          <w:sz w:val="24"/>
          <w:szCs w:val="24"/>
        </w:rPr>
        <w:t xml:space="preserve"> в сравнении с 2019 и 2020 годами представлены в таблице 1.</w:t>
      </w:r>
    </w:p>
    <w:p w:rsidR="00444551" w:rsidRPr="00840D54" w:rsidRDefault="00444551" w:rsidP="00663B5C">
      <w:pPr>
        <w:pStyle w:val="BodyTextIndent2"/>
        <w:spacing w:after="100"/>
        <w:ind w:firstLine="709"/>
        <w:jc w:val="right"/>
        <w:rPr>
          <w:sz w:val="24"/>
          <w:szCs w:val="24"/>
        </w:rPr>
      </w:pPr>
      <w:r w:rsidRPr="00840D54">
        <w:rPr>
          <w:sz w:val="24"/>
          <w:szCs w:val="24"/>
        </w:rPr>
        <w:t>Таблица 1</w:t>
      </w:r>
    </w:p>
    <w:p w:rsidR="00444551" w:rsidRPr="00840D54" w:rsidRDefault="00444551" w:rsidP="00663B5C">
      <w:pPr>
        <w:pStyle w:val="BodyTextIndent2"/>
        <w:spacing w:after="100"/>
        <w:ind w:firstLine="709"/>
        <w:jc w:val="center"/>
        <w:rPr>
          <w:b/>
          <w:sz w:val="24"/>
          <w:szCs w:val="24"/>
        </w:rPr>
      </w:pPr>
      <w:r w:rsidRPr="00840D54">
        <w:rPr>
          <w:b/>
          <w:sz w:val="24"/>
          <w:szCs w:val="24"/>
        </w:rPr>
        <w:t>Основные параметры бюджета города Ржева на 2021-2023 годы</w:t>
      </w:r>
    </w:p>
    <w:p w:rsidR="00444551" w:rsidRPr="00840D54" w:rsidRDefault="00444551" w:rsidP="00663B5C">
      <w:pPr>
        <w:pStyle w:val="BodyTextIndent2"/>
        <w:spacing w:after="100"/>
        <w:ind w:firstLine="709"/>
        <w:jc w:val="right"/>
        <w:rPr>
          <w:sz w:val="24"/>
          <w:szCs w:val="24"/>
        </w:rPr>
      </w:pPr>
      <w:r w:rsidRPr="00840D54">
        <w:rPr>
          <w:sz w:val="24"/>
          <w:szCs w:val="24"/>
        </w:rPr>
        <w:t>тыс. руб.</w:t>
      </w:r>
    </w:p>
    <w:tbl>
      <w:tblPr>
        <w:tblW w:w="10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800"/>
        <w:gridCol w:w="1800"/>
        <w:gridCol w:w="1476"/>
        <w:gridCol w:w="1476"/>
        <w:gridCol w:w="1477"/>
      </w:tblGrid>
      <w:tr w:rsidR="00444551" w:rsidRPr="00663B5C" w:rsidTr="00FC3F8E">
        <w:trPr>
          <w:trHeight w:val="533"/>
        </w:trPr>
        <w:tc>
          <w:tcPr>
            <w:tcW w:w="2160" w:type="dxa"/>
            <w:noWrap/>
            <w:vAlign w:val="center"/>
          </w:tcPr>
          <w:p w:rsidR="00444551" w:rsidRPr="00FC3F8E" w:rsidRDefault="00444551" w:rsidP="00663B5C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  <w:r w:rsidRPr="00FC3F8E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800" w:type="dxa"/>
            <w:vAlign w:val="center"/>
          </w:tcPr>
          <w:p w:rsidR="00444551" w:rsidRPr="00FC3F8E" w:rsidRDefault="00444551" w:rsidP="00A87E9C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  <w:r w:rsidRPr="00FC3F8E">
              <w:rPr>
                <w:b/>
                <w:bCs/>
                <w:sz w:val="24"/>
                <w:szCs w:val="24"/>
              </w:rPr>
              <w:t>2019 год (факт)</w:t>
            </w:r>
          </w:p>
        </w:tc>
        <w:tc>
          <w:tcPr>
            <w:tcW w:w="1800" w:type="dxa"/>
            <w:vAlign w:val="center"/>
          </w:tcPr>
          <w:p w:rsidR="00444551" w:rsidRPr="00FC3F8E" w:rsidRDefault="00444551" w:rsidP="00A87E9C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  <w:r w:rsidRPr="00FC3F8E">
              <w:rPr>
                <w:b/>
                <w:bCs/>
                <w:sz w:val="24"/>
                <w:szCs w:val="24"/>
              </w:rPr>
              <w:t>2020 год</w:t>
            </w:r>
          </w:p>
          <w:p w:rsidR="00444551" w:rsidRPr="00FC3F8E" w:rsidRDefault="00444551" w:rsidP="00A87E9C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  <w:r w:rsidRPr="00FC3F8E">
              <w:rPr>
                <w:b/>
                <w:bCs/>
                <w:sz w:val="24"/>
                <w:szCs w:val="24"/>
              </w:rPr>
              <w:t>(уточнено на 01.10.2020г. ред.)</w:t>
            </w:r>
          </w:p>
        </w:tc>
        <w:tc>
          <w:tcPr>
            <w:tcW w:w="1476" w:type="dxa"/>
            <w:vAlign w:val="center"/>
          </w:tcPr>
          <w:p w:rsidR="00444551" w:rsidRPr="00FC3F8E" w:rsidRDefault="00444551" w:rsidP="00A87E9C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  <w:r w:rsidRPr="00FC3F8E">
              <w:rPr>
                <w:b/>
                <w:bCs/>
                <w:sz w:val="24"/>
                <w:szCs w:val="24"/>
              </w:rPr>
              <w:t>2021 год</w:t>
            </w:r>
          </w:p>
          <w:p w:rsidR="00444551" w:rsidRPr="00FC3F8E" w:rsidRDefault="00444551" w:rsidP="00A87E9C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  <w:r w:rsidRPr="00FC3F8E">
              <w:rPr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1476" w:type="dxa"/>
            <w:vAlign w:val="center"/>
          </w:tcPr>
          <w:p w:rsidR="00444551" w:rsidRPr="00FC3F8E" w:rsidRDefault="00444551" w:rsidP="00A87E9C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  <w:r w:rsidRPr="00FC3F8E">
              <w:rPr>
                <w:b/>
                <w:bCs/>
                <w:sz w:val="24"/>
                <w:szCs w:val="24"/>
              </w:rPr>
              <w:t>2022 год</w:t>
            </w:r>
          </w:p>
          <w:p w:rsidR="00444551" w:rsidRPr="00FC3F8E" w:rsidRDefault="00444551" w:rsidP="00A87E9C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  <w:r w:rsidRPr="00FC3F8E">
              <w:rPr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1477" w:type="dxa"/>
            <w:vAlign w:val="center"/>
          </w:tcPr>
          <w:p w:rsidR="00444551" w:rsidRPr="00FC3F8E" w:rsidRDefault="00444551" w:rsidP="00A87E9C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  <w:r w:rsidRPr="00FC3F8E">
              <w:rPr>
                <w:b/>
                <w:bCs/>
                <w:sz w:val="24"/>
                <w:szCs w:val="24"/>
              </w:rPr>
              <w:t>2023 год</w:t>
            </w:r>
          </w:p>
          <w:p w:rsidR="00444551" w:rsidRPr="00FC3F8E" w:rsidRDefault="00444551" w:rsidP="00A87E9C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  <w:r w:rsidRPr="00FC3F8E">
              <w:rPr>
                <w:b/>
                <w:bCs/>
                <w:sz w:val="24"/>
                <w:szCs w:val="24"/>
              </w:rPr>
              <w:t>проект</w:t>
            </w:r>
          </w:p>
        </w:tc>
      </w:tr>
      <w:tr w:rsidR="00444551" w:rsidRPr="00663B5C" w:rsidTr="00FC3F8E">
        <w:trPr>
          <w:trHeight w:val="174"/>
        </w:trPr>
        <w:tc>
          <w:tcPr>
            <w:tcW w:w="2160" w:type="dxa"/>
            <w:noWrap/>
            <w:vAlign w:val="center"/>
          </w:tcPr>
          <w:p w:rsidR="00444551" w:rsidRPr="00FC3F8E" w:rsidRDefault="00444551" w:rsidP="00663B5C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  <w:r w:rsidRPr="00FC3F8E">
              <w:rPr>
                <w:b/>
                <w:bCs/>
                <w:sz w:val="24"/>
                <w:szCs w:val="24"/>
              </w:rPr>
              <w:t xml:space="preserve">Доходы, всего </w:t>
            </w:r>
          </w:p>
        </w:tc>
        <w:tc>
          <w:tcPr>
            <w:tcW w:w="1800" w:type="dxa"/>
            <w:vAlign w:val="center"/>
          </w:tcPr>
          <w:p w:rsidR="00444551" w:rsidRPr="00FC3F8E" w:rsidRDefault="00444551" w:rsidP="00A87E9C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</w:p>
          <w:p w:rsidR="00444551" w:rsidRPr="00FC3F8E" w:rsidRDefault="00444551" w:rsidP="00A87E9C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  <w:r w:rsidRPr="00FC3F8E">
              <w:rPr>
                <w:b/>
                <w:bCs/>
                <w:sz w:val="24"/>
                <w:szCs w:val="24"/>
              </w:rPr>
              <w:t>1270 437,4</w:t>
            </w:r>
          </w:p>
          <w:p w:rsidR="00444551" w:rsidRPr="00FC3F8E" w:rsidRDefault="00444551" w:rsidP="00A87E9C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44551" w:rsidRPr="00FC3F8E" w:rsidRDefault="00444551" w:rsidP="00A87E9C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</w:p>
          <w:p w:rsidR="00444551" w:rsidRPr="00FC3F8E" w:rsidRDefault="00444551" w:rsidP="00D916A9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  <w:r w:rsidRPr="00FC3F8E">
              <w:rPr>
                <w:b/>
                <w:bCs/>
                <w:sz w:val="24"/>
                <w:szCs w:val="24"/>
              </w:rPr>
              <w:t>1 283 238,4</w:t>
            </w:r>
          </w:p>
          <w:p w:rsidR="00444551" w:rsidRPr="00FC3F8E" w:rsidRDefault="00444551" w:rsidP="00A87E9C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444551" w:rsidRPr="00FC3F8E" w:rsidRDefault="00444551" w:rsidP="00EE0AFC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  <w:r w:rsidRPr="00FC3F8E">
              <w:rPr>
                <w:b/>
                <w:bCs/>
                <w:sz w:val="24"/>
                <w:szCs w:val="24"/>
              </w:rPr>
              <w:t>1 290 520,4</w:t>
            </w:r>
          </w:p>
        </w:tc>
        <w:tc>
          <w:tcPr>
            <w:tcW w:w="1476" w:type="dxa"/>
            <w:vAlign w:val="center"/>
          </w:tcPr>
          <w:p w:rsidR="00444551" w:rsidRPr="00FC3F8E" w:rsidRDefault="00444551" w:rsidP="00EE0AFC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  <w:r w:rsidRPr="00FC3F8E">
              <w:rPr>
                <w:b/>
                <w:bCs/>
                <w:sz w:val="24"/>
                <w:szCs w:val="24"/>
              </w:rPr>
              <w:t>1 107 932,7</w:t>
            </w:r>
          </w:p>
        </w:tc>
        <w:tc>
          <w:tcPr>
            <w:tcW w:w="1477" w:type="dxa"/>
            <w:vAlign w:val="center"/>
          </w:tcPr>
          <w:p w:rsidR="00444551" w:rsidRPr="00FC3F8E" w:rsidRDefault="00444551" w:rsidP="00EE0AFC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  <w:r w:rsidRPr="00FC3F8E">
              <w:rPr>
                <w:b/>
                <w:bCs/>
                <w:sz w:val="24"/>
                <w:szCs w:val="24"/>
              </w:rPr>
              <w:t>1 115 867,2</w:t>
            </w:r>
          </w:p>
        </w:tc>
      </w:tr>
      <w:tr w:rsidR="00444551" w:rsidRPr="00663B5C" w:rsidTr="00FC3F8E">
        <w:trPr>
          <w:trHeight w:val="406"/>
        </w:trPr>
        <w:tc>
          <w:tcPr>
            <w:tcW w:w="2160" w:type="dxa"/>
            <w:noWrap/>
            <w:vAlign w:val="center"/>
          </w:tcPr>
          <w:p w:rsidR="00444551" w:rsidRPr="00FC3F8E" w:rsidRDefault="00444551" w:rsidP="00663B5C">
            <w:pPr>
              <w:spacing w:after="100"/>
              <w:jc w:val="center"/>
              <w:rPr>
                <w:bCs/>
                <w:sz w:val="24"/>
                <w:szCs w:val="24"/>
              </w:rPr>
            </w:pPr>
            <w:r w:rsidRPr="00FC3F8E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00" w:type="dxa"/>
            <w:vAlign w:val="center"/>
          </w:tcPr>
          <w:p w:rsidR="00444551" w:rsidRPr="00FC3F8E" w:rsidRDefault="00444551" w:rsidP="00A87E9C">
            <w:pPr>
              <w:spacing w:after="100"/>
              <w:jc w:val="center"/>
              <w:rPr>
                <w:bCs/>
                <w:sz w:val="24"/>
                <w:szCs w:val="24"/>
              </w:rPr>
            </w:pPr>
            <w:r w:rsidRPr="00FC3F8E">
              <w:rPr>
                <w:bCs/>
                <w:sz w:val="24"/>
                <w:szCs w:val="24"/>
              </w:rPr>
              <w:t xml:space="preserve">498 929,0 </w:t>
            </w:r>
          </w:p>
        </w:tc>
        <w:tc>
          <w:tcPr>
            <w:tcW w:w="1800" w:type="dxa"/>
            <w:vAlign w:val="center"/>
          </w:tcPr>
          <w:p w:rsidR="00444551" w:rsidRPr="00FC3F8E" w:rsidRDefault="00444551" w:rsidP="00A87E9C">
            <w:pPr>
              <w:spacing w:after="100"/>
              <w:jc w:val="center"/>
              <w:rPr>
                <w:bCs/>
                <w:sz w:val="24"/>
                <w:szCs w:val="24"/>
              </w:rPr>
            </w:pPr>
            <w:r w:rsidRPr="00FC3F8E">
              <w:rPr>
                <w:sz w:val="24"/>
                <w:szCs w:val="24"/>
              </w:rPr>
              <w:t>538 572,9</w:t>
            </w:r>
          </w:p>
        </w:tc>
        <w:tc>
          <w:tcPr>
            <w:tcW w:w="1476" w:type="dxa"/>
            <w:vAlign w:val="center"/>
          </w:tcPr>
          <w:p w:rsidR="00444551" w:rsidRPr="00FC3F8E" w:rsidRDefault="00444551" w:rsidP="00EE0AFC">
            <w:pPr>
              <w:spacing w:after="100"/>
              <w:jc w:val="center"/>
              <w:rPr>
                <w:bCs/>
                <w:sz w:val="24"/>
                <w:szCs w:val="24"/>
              </w:rPr>
            </w:pPr>
            <w:r w:rsidRPr="00FC3F8E">
              <w:rPr>
                <w:bCs/>
                <w:sz w:val="24"/>
                <w:szCs w:val="24"/>
              </w:rPr>
              <w:t>533 074,6</w:t>
            </w:r>
          </w:p>
        </w:tc>
        <w:tc>
          <w:tcPr>
            <w:tcW w:w="1476" w:type="dxa"/>
            <w:vAlign w:val="center"/>
          </w:tcPr>
          <w:p w:rsidR="00444551" w:rsidRPr="00FC3F8E" w:rsidRDefault="00444551" w:rsidP="00EE0AFC">
            <w:pPr>
              <w:spacing w:after="100"/>
              <w:jc w:val="center"/>
              <w:rPr>
                <w:bCs/>
                <w:sz w:val="24"/>
                <w:szCs w:val="24"/>
              </w:rPr>
            </w:pPr>
            <w:r w:rsidRPr="00FC3F8E">
              <w:rPr>
                <w:bCs/>
                <w:sz w:val="24"/>
                <w:szCs w:val="24"/>
              </w:rPr>
              <w:t>519 499,3</w:t>
            </w:r>
          </w:p>
        </w:tc>
        <w:tc>
          <w:tcPr>
            <w:tcW w:w="1477" w:type="dxa"/>
            <w:vAlign w:val="center"/>
          </w:tcPr>
          <w:p w:rsidR="00444551" w:rsidRPr="00FC3F8E" w:rsidRDefault="00444551" w:rsidP="00EE0AFC">
            <w:pPr>
              <w:spacing w:after="100"/>
              <w:jc w:val="center"/>
              <w:rPr>
                <w:bCs/>
                <w:sz w:val="24"/>
                <w:szCs w:val="24"/>
              </w:rPr>
            </w:pPr>
            <w:r w:rsidRPr="00FC3F8E">
              <w:rPr>
                <w:bCs/>
                <w:sz w:val="24"/>
                <w:szCs w:val="24"/>
              </w:rPr>
              <w:t>510 776,0</w:t>
            </w:r>
          </w:p>
        </w:tc>
      </w:tr>
      <w:tr w:rsidR="00444551" w:rsidRPr="00663B5C" w:rsidTr="00FC3F8E">
        <w:trPr>
          <w:trHeight w:val="174"/>
        </w:trPr>
        <w:tc>
          <w:tcPr>
            <w:tcW w:w="2160" w:type="dxa"/>
            <w:noWrap/>
            <w:vAlign w:val="center"/>
          </w:tcPr>
          <w:p w:rsidR="00444551" w:rsidRPr="00FC3F8E" w:rsidRDefault="00444551" w:rsidP="00663B5C">
            <w:pPr>
              <w:spacing w:after="100"/>
              <w:jc w:val="center"/>
              <w:rPr>
                <w:bCs/>
                <w:i/>
                <w:sz w:val="24"/>
                <w:szCs w:val="24"/>
              </w:rPr>
            </w:pPr>
            <w:r w:rsidRPr="00FC3F8E">
              <w:rPr>
                <w:bCs/>
                <w:i/>
                <w:sz w:val="24"/>
                <w:szCs w:val="24"/>
              </w:rPr>
              <w:t>в т.ч. дополнительный норматив по НДФЛ</w:t>
            </w:r>
          </w:p>
        </w:tc>
        <w:tc>
          <w:tcPr>
            <w:tcW w:w="1800" w:type="dxa"/>
            <w:vAlign w:val="center"/>
          </w:tcPr>
          <w:p w:rsidR="00444551" w:rsidRPr="00FC3F8E" w:rsidRDefault="00444551" w:rsidP="00A87E9C">
            <w:pPr>
              <w:spacing w:after="100"/>
              <w:jc w:val="center"/>
              <w:rPr>
                <w:bCs/>
                <w:i/>
                <w:sz w:val="24"/>
                <w:szCs w:val="24"/>
              </w:rPr>
            </w:pPr>
            <w:r w:rsidRPr="00FC3F8E">
              <w:rPr>
                <w:bCs/>
                <w:i/>
                <w:sz w:val="24"/>
                <w:szCs w:val="24"/>
              </w:rPr>
              <w:t>168 637,7</w:t>
            </w:r>
          </w:p>
        </w:tc>
        <w:tc>
          <w:tcPr>
            <w:tcW w:w="1800" w:type="dxa"/>
            <w:vAlign w:val="center"/>
          </w:tcPr>
          <w:p w:rsidR="00444551" w:rsidRPr="00FC3F8E" w:rsidRDefault="00444551" w:rsidP="00A87E9C">
            <w:pPr>
              <w:spacing w:after="100"/>
              <w:jc w:val="center"/>
              <w:rPr>
                <w:bCs/>
                <w:i/>
                <w:sz w:val="24"/>
                <w:szCs w:val="24"/>
              </w:rPr>
            </w:pPr>
            <w:r w:rsidRPr="00FC3F8E">
              <w:rPr>
                <w:bCs/>
                <w:i/>
                <w:sz w:val="24"/>
                <w:szCs w:val="24"/>
              </w:rPr>
              <w:t>209 601,0</w:t>
            </w:r>
          </w:p>
        </w:tc>
        <w:tc>
          <w:tcPr>
            <w:tcW w:w="1476" w:type="dxa"/>
            <w:vAlign w:val="center"/>
          </w:tcPr>
          <w:p w:rsidR="00444551" w:rsidRPr="00FC3F8E" w:rsidRDefault="00444551" w:rsidP="00EE0AFC">
            <w:pPr>
              <w:spacing w:after="100"/>
              <w:jc w:val="center"/>
              <w:rPr>
                <w:bCs/>
                <w:i/>
                <w:sz w:val="24"/>
                <w:szCs w:val="24"/>
              </w:rPr>
            </w:pPr>
            <w:r w:rsidRPr="00FC3F8E">
              <w:rPr>
                <w:bCs/>
                <w:i/>
                <w:sz w:val="24"/>
                <w:szCs w:val="24"/>
              </w:rPr>
              <w:t>228 001,0</w:t>
            </w:r>
          </w:p>
        </w:tc>
        <w:tc>
          <w:tcPr>
            <w:tcW w:w="1476" w:type="dxa"/>
            <w:vAlign w:val="center"/>
          </w:tcPr>
          <w:p w:rsidR="00444551" w:rsidRPr="00FC3F8E" w:rsidRDefault="00444551" w:rsidP="00EE0AFC">
            <w:pPr>
              <w:spacing w:after="100"/>
              <w:jc w:val="center"/>
              <w:rPr>
                <w:bCs/>
                <w:i/>
                <w:sz w:val="24"/>
                <w:szCs w:val="24"/>
              </w:rPr>
            </w:pPr>
            <w:r w:rsidRPr="00FC3F8E">
              <w:rPr>
                <w:bCs/>
                <w:i/>
                <w:sz w:val="24"/>
                <w:szCs w:val="24"/>
              </w:rPr>
              <w:t>214 305,0</w:t>
            </w:r>
          </w:p>
        </w:tc>
        <w:tc>
          <w:tcPr>
            <w:tcW w:w="1477" w:type="dxa"/>
            <w:vAlign w:val="center"/>
          </w:tcPr>
          <w:p w:rsidR="00444551" w:rsidRPr="00FC3F8E" w:rsidRDefault="00444551" w:rsidP="00EE0AFC">
            <w:pPr>
              <w:spacing w:after="100"/>
              <w:jc w:val="center"/>
              <w:rPr>
                <w:bCs/>
                <w:i/>
                <w:sz w:val="24"/>
                <w:szCs w:val="24"/>
              </w:rPr>
            </w:pPr>
            <w:r w:rsidRPr="00FC3F8E">
              <w:rPr>
                <w:bCs/>
                <w:i/>
                <w:sz w:val="24"/>
                <w:szCs w:val="24"/>
              </w:rPr>
              <w:t>200 365,0</w:t>
            </w:r>
          </w:p>
        </w:tc>
      </w:tr>
      <w:tr w:rsidR="00444551" w:rsidRPr="00663B5C" w:rsidTr="00FC3F8E">
        <w:trPr>
          <w:trHeight w:val="279"/>
        </w:trPr>
        <w:tc>
          <w:tcPr>
            <w:tcW w:w="2160" w:type="dxa"/>
            <w:noWrap/>
            <w:vAlign w:val="center"/>
          </w:tcPr>
          <w:p w:rsidR="00444551" w:rsidRPr="00FC3F8E" w:rsidRDefault="00444551" w:rsidP="00663B5C">
            <w:pPr>
              <w:spacing w:after="100"/>
              <w:jc w:val="center"/>
              <w:rPr>
                <w:bCs/>
                <w:sz w:val="24"/>
                <w:szCs w:val="24"/>
              </w:rPr>
            </w:pPr>
            <w:r w:rsidRPr="00FC3F8E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00" w:type="dxa"/>
            <w:vAlign w:val="center"/>
          </w:tcPr>
          <w:p w:rsidR="00444551" w:rsidRPr="00FC3F8E" w:rsidRDefault="00444551" w:rsidP="00A87E9C">
            <w:pPr>
              <w:spacing w:after="100"/>
              <w:jc w:val="center"/>
              <w:rPr>
                <w:bCs/>
                <w:sz w:val="24"/>
                <w:szCs w:val="24"/>
              </w:rPr>
            </w:pPr>
            <w:r w:rsidRPr="00FC3F8E">
              <w:rPr>
                <w:bCs/>
                <w:sz w:val="24"/>
                <w:szCs w:val="24"/>
              </w:rPr>
              <w:t>771 508,4</w:t>
            </w:r>
          </w:p>
        </w:tc>
        <w:tc>
          <w:tcPr>
            <w:tcW w:w="1800" w:type="dxa"/>
            <w:vAlign w:val="center"/>
          </w:tcPr>
          <w:p w:rsidR="00444551" w:rsidRPr="00FC3F8E" w:rsidRDefault="00444551" w:rsidP="00A87E9C">
            <w:pPr>
              <w:spacing w:after="100"/>
              <w:jc w:val="center"/>
              <w:rPr>
                <w:bCs/>
                <w:sz w:val="24"/>
                <w:szCs w:val="24"/>
              </w:rPr>
            </w:pPr>
            <w:r w:rsidRPr="00FC3F8E">
              <w:rPr>
                <w:sz w:val="24"/>
                <w:szCs w:val="24"/>
              </w:rPr>
              <w:t>744 665,5</w:t>
            </w:r>
          </w:p>
        </w:tc>
        <w:tc>
          <w:tcPr>
            <w:tcW w:w="1476" w:type="dxa"/>
            <w:vAlign w:val="center"/>
          </w:tcPr>
          <w:p w:rsidR="00444551" w:rsidRPr="00FC3F8E" w:rsidRDefault="00444551" w:rsidP="00EE0AFC">
            <w:pPr>
              <w:spacing w:after="100"/>
              <w:jc w:val="center"/>
              <w:rPr>
                <w:bCs/>
                <w:sz w:val="24"/>
                <w:szCs w:val="24"/>
              </w:rPr>
            </w:pPr>
            <w:r w:rsidRPr="00FC3F8E">
              <w:rPr>
                <w:bCs/>
                <w:sz w:val="24"/>
                <w:szCs w:val="24"/>
              </w:rPr>
              <w:t>757 445,8</w:t>
            </w:r>
          </w:p>
        </w:tc>
        <w:tc>
          <w:tcPr>
            <w:tcW w:w="1476" w:type="dxa"/>
            <w:vAlign w:val="center"/>
          </w:tcPr>
          <w:p w:rsidR="00444551" w:rsidRPr="00FC3F8E" w:rsidRDefault="00444551" w:rsidP="00EE0AFC">
            <w:pPr>
              <w:spacing w:after="100"/>
              <w:jc w:val="center"/>
              <w:rPr>
                <w:bCs/>
                <w:sz w:val="24"/>
                <w:szCs w:val="24"/>
              </w:rPr>
            </w:pPr>
            <w:r w:rsidRPr="00FC3F8E">
              <w:rPr>
                <w:bCs/>
                <w:sz w:val="24"/>
                <w:szCs w:val="24"/>
              </w:rPr>
              <w:t>588 433,4</w:t>
            </w:r>
          </w:p>
        </w:tc>
        <w:tc>
          <w:tcPr>
            <w:tcW w:w="1477" w:type="dxa"/>
            <w:vAlign w:val="center"/>
          </w:tcPr>
          <w:p w:rsidR="00444551" w:rsidRPr="00FC3F8E" w:rsidRDefault="00444551" w:rsidP="00EE0AFC">
            <w:pPr>
              <w:spacing w:after="100"/>
              <w:jc w:val="center"/>
              <w:rPr>
                <w:bCs/>
                <w:sz w:val="24"/>
                <w:szCs w:val="24"/>
              </w:rPr>
            </w:pPr>
            <w:r w:rsidRPr="00FC3F8E">
              <w:rPr>
                <w:bCs/>
                <w:sz w:val="24"/>
                <w:szCs w:val="24"/>
              </w:rPr>
              <w:t>605 091,2</w:t>
            </w:r>
          </w:p>
        </w:tc>
      </w:tr>
      <w:tr w:rsidR="00444551" w:rsidRPr="003730A6" w:rsidTr="00FC3F8E">
        <w:trPr>
          <w:trHeight w:val="70"/>
        </w:trPr>
        <w:tc>
          <w:tcPr>
            <w:tcW w:w="2160" w:type="dxa"/>
            <w:noWrap/>
            <w:vAlign w:val="center"/>
          </w:tcPr>
          <w:p w:rsidR="00444551" w:rsidRPr="00FC3F8E" w:rsidRDefault="00444551" w:rsidP="00663B5C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  <w:r w:rsidRPr="00FC3F8E">
              <w:rPr>
                <w:b/>
                <w:bCs/>
                <w:sz w:val="24"/>
                <w:szCs w:val="24"/>
              </w:rPr>
              <w:t xml:space="preserve">Расходы, всего </w:t>
            </w:r>
          </w:p>
        </w:tc>
        <w:tc>
          <w:tcPr>
            <w:tcW w:w="1800" w:type="dxa"/>
            <w:vAlign w:val="center"/>
          </w:tcPr>
          <w:p w:rsidR="00444551" w:rsidRPr="00FC3F8E" w:rsidRDefault="00444551" w:rsidP="00B40995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  <w:r w:rsidRPr="00FC3F8E">
              <w:rPr>
                <w:b/>
                <w:bCs/>
                <w:sz w:val="24"/>
                <w:szCs w:val="24"/>
              </w:rPr>
              <w:t>1 287 301,2</w:t>
            </w:r>
          </w:p>
        </w:tc>
        <w:tc>
          <w:tcPr>
            <w:tcW w:w="1800" w:type="dxa"/>
            <w:vAlign w:val="center"/>
          </w:tcPr>
          <w:p w:rsidR="00444551" w:rsidRPr="00FC3F8E" w:rsidRDefault="00444551" w:rsidP="008E2C30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  <w:r w:rsidRPr="00FC3F8E">
              <w:rPr>
                <w:b/>
                <w:bCs/>
                <w:sz w:val="24"/>
                <w:szCs w:val="24"/>
              </w:rPr>
              <w:t>1 347 446,9</w:t>
            </w:r>
          </w:p>
        </w:tc>
        <w:tc>
          <w:tcPr>
            <w:tcW w:w="1476" w:type="dxa"/>
            <w:vAlign w:val="center"/>
          </w:tcPr>
          <w:p w:rsidR="00444551" w:rsidRPr="00FC3F8E" w:rsidRDefault="00444551" w:rsidP="004713C2">
            <w:pPr>
              <w:spacing w:after="100"/>
              <w:jc w:val="center"/>
              <w:rPr>
                <w:b/>
                <w:bCs/>
                <w:sz w:val="24"/>
                <w:szCs w:val="24"/>
                <w:highlight w:val="red"/>
              </w:rPr>
            </w:pPr>
            <w:r w:rsidRPr="00FC3F8E">
              <w:rPr>
                <w:b/>
                <w:bCs/>
                <w:sz w:val="24"/>
                <w:szCs w:val="24"/>
              </w:rPr>
              <w:t>1 319 495,4</w:t>
            </w:r>
          </w:p>
        </w:tc>
        <w:tc>
          <w:tcPr>
            <w:tcW w:w="1476" w:type="dxa"/>
            <w:vAlign w:val="center"/>
          </w:tcPr>
          <w:p w:rsidR="00444551" w:rsidRPr="00FC3F8E" w:rsidRDefault="00444551" w:rsidP="003730A6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  <w:r w:rsidRPr="00FC3F8E">
              <w:rPr>
                <w:b/>
                <w:bCs/>
                <w:sz w:val="24"/>
                <w:szCs w:val="24"/>
              </w:rPr>
              <w:t>1 073 279,8</w:t>
            </w:r>
          </w:p>
        </w:tc>
        <w:tc>
          <w:tcPr>
            <w:tcW w:w="1477" w:type="dxa"/>
            <w:vAlign w:val="center"/>
          </w:tcPr>
          <w:p w:rsidR="00444551" w:rsidRPr="00FC3F8E" w:rsidRDefault="00444551" w:rsidP="003730A6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  <w:r w:rsidRPr="00FC3F8E">
              <w:rPr>
                <w:b/>
                <w:bCs/>
                <w:sz w:val="24"/>
                <w:szCs w:val="24"/>
              </w:rPr>
              <w:t>1 083 642,2</w:t>
            </w:r>
          </w:p>
        </w:tc>
      </w:tr>
      <w:tr w:rsidR="00444551" w:rsidRPr="00663B5C" w:rsidTr="00FC3F8E">
        <w:trPr>
          <w:trHeight w:val="274"/>
        </w:trPr>
        <w:tc>
          <w:tcPr>
            <w:tcW w:w="2160" w:type="dxa"/>
            <w:noWrap/>
            <w:vAlign w:val="center"/>
          </w:tcPr>
          <w:p w:rsidR="00444551" w:rsidRPr="00FC3F8E" w:rsidRDefault="00444551" w:rsidP="00663B5C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  <w:r w:rsidRPr="00FC3F8E">
              <w:rPr>
                <w:b/>
                <w:bCs/>
                <w:sz w:val="24"/>
                <w:szCs w:val="24"/>
              </w:rPr>
              <w:t>Дефицит</w:t>
            </w:r>
          </w:p>
        </w:tc>
        <w:tc>
          <w:tcPr>
            <w:tcW w:w="1800" w:type="dxa"/>
            <w:vAlign w:val="center"/>
          </w:tcPr>
          <w:p w:rsidR="00444551" w:rsidRPr="00FC3F8E" w:rsidRDefault="00444551" w:rsidP="00B40995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  <w:r w:rsidRPr="00FC3F8E">
              <w:rPr>
                <w:b/>
                <w:bCs/>
                <w:sz w:val="24"/>
                <w:szCs w:val="24"/>
              </w:rPr>
              <w:t>-16 863,8</w:t>
            </w:r>
          </w:p>
        </w:tc>
        <w:tc>
          <w:tcPr>
            <w:tcW w:w="1800" w:type="dxa"/>
            <w:vAlign w:val="center"/>
          </w:tcPr>
          <w:p w:rsidR="00444551" w:rsidRPr="00FC3F8E" w:rsidRDefault="00444551" w:rsidP="008E2C30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  <w:r w:rsidRPr="00FC3F8E">
              <w:rPr>
                <w:b/>
                <w:bCs/>
                <w:sz w:val="24"/>
                <w:szCs w:val="24"/>
              </w:rPr>
              <w:t>-51 163,7</w:t>
            </w:r>
          </w:p>
        </w:tc>
        <w:tc>
          <w:tcPr>
            <w:tcW w:w="1476" w:type="dxa"/>
            <w:vAlign w:val="center"/>
          </w:tcPr>
          <w:p w:rsidR="00444551" w:rsidRPr="00FC3F8E" w:rsidRDefault="00444551" w:rsidP="004713C2">
            <w:pPr>
              <w:spacing w:after="100"/>
              <w:jc w:val="center"/>
              <w:rPr>
                <w:b/>
                <w:bCs/>
                <w:sz w:val="24"/>
                <w:szCs w:val="24"/>
                <w:highlight w:val="red"/>
              </w:rPr>
            </w:pPr>
            <w:r w:rsidRPr="00FC3F8E">
              <w:rPr>
                <w:b/>
                <w:bCs/>
                <w:sz w:val="24"/>
                <w:szCs w:val="24"/>
              </w:rPr>
              <w:t>-28 975,0</w:t>
            </w:r>
          </w:p>
        </w:tc>
        <w:tc>
          <w:tcPr>
            <w:tcW w:w="1476" w:type="dxa"/>
            <w:vAlign w:val="center"/>
          </w:tcPr>
          <w:p w:rsidR="00444551" w:rsidRPr="00FC3F8E" w:rsidRDefault="00444551" w:rsidP="003730A6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  <w:r w:rsidRPr="00FC3F8E">
              <w:rPr>
                <w:b/>
                <w:bCs/>
                <w:sz w:val="24"/>
                <w:szCs w:val="24"/>
              </w:rPr>
              <w:t>+ 34 652,9</w:t>
            </w:r>
          </w:p>
        </w:tc>
        <w:tc>
          <w:tcPr>
            <w:tcW w:w="1477" w:type="dxa"/>
            <w:vAlign w:val="center"/>
          </w:tcPr>
          <w:p w:rsidR="00444551" w:rsidRPr="00FC3F8E" w:rsidRDefault="00444551" w:rsidP="003730A6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  <w:r w:rsidRPr="00FC3F8E">
              <w:rPr>
                <w:b/>
                <w:bCs/>
                <w:sz w:val="24"/>
                <w:szCs w:val="24"/>
              </w:rPr>
              <w:t>+ 32 225,0</w:t>
            </w:r>
          </w:p>
        </w:tc>
      </w:tr>
      <w:tr w:rsidR="00444551" w:rsidRPr="00663B5C" w:rsidTr="00FC3F8E">
        <w:trPr>
          <w:trHeight w:val="274"/>
        </w:trPr>
        <w:tc>
          <w:tcPr>
            <w:tcW w:w="2160" w:type="dxa"/>
            <w:noWrap/>
            <w:vAlign w:val="center"/>
          </w:tcPr>
          <w:p w:rsidR="00444551" w:rsidRPr="00FC3F8E" w:rsidRDefault="00444551" w:rsidP="00663B5C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  <w:r w:rsidRPr="00FC3F8E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:rsidR="00444551" w:rsidRPr="00FC3F8E" w:rsidRDefault="00444551" w:rsidP="00663B5C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  <w:r w:rsidRPr="00FC3F8E">
              <w:rPr>
                <w:b/>
                <w:bCs/>
                <w:sz w:val="24"/>
                <w:szCs w:val="24"/>
              </w:rPr>
              <w:t>5,1</w:t>
            </w:r>
          </w:p>
        </w:tc>
        <w:tc>
          <w:tcPr>
            <w:tcW w:w="1800" w:type="dxa"/>
            <w:vAlign w:val="center"/>
          </w:tcPr>
          <w:p w:rsidR="00444551" w:rsidRPr="00FC3F8E" w:rsidRDefault="00444551" w:rsidP="00383E01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  <w:r w:rsidRPr="00FC3F8E">
              <w:rPr>
                <w:b/>
                <w:bCs/>
                <w:sz w:val="24"/>
                <w:szCs w:val="24"/>
              </w:rPr>
              <w:t>15,6</w:t>
            </w:r>
          </w:p>
        </w:tc>
        <w:tc>
          <w:tcPr>
            <w:tcW w:w="1476" w:type="dxa"/>
            <w:vAlign w:val="center"/>
          </w:tcPr>
          <w:p w:rsidR="00444551" w:rsidRPr="00FC3F8E" w:rsidRDefault="00444551" w:rsidP="00663B5C">
            <w:pPr>
              <w:spacing w:after="100"/>
              <w:jc w:val="center"/>
              <w:rPr>
                <w:b/>
                <w:bCs/>
                <w:sz w:val="24"/>
                <w:szCs w:val="24"/>
                <w:highlight w:val="red"/>
              </w:rPr>
            </w:pPr>
            <w:r w:rsidRPr="00FC3F8E">
              <w:rPr>
                <w:b/>
                <w:bCs/>
                <w:sz w:val="24"/>
                <w:szCs w:val="24"/>
              </w:rPr>
              <w:t>9,5</w:t>
            </w:r>
          </w:p>
        </w:tc>
        <w:tc>
          <w:tcPr>
            <w:tcW w:w="1476" w:type="dxa"/>
            <w:vAlign w:val="center"/>
          </w:tcPr>
          <w:p w:rsidR="00444551" w:rsidRPr="00FC3F8E" w:rsidRDefault="00444551" w:rsidP="00663B5C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  <w:r w:rsidRPr="00FC3F8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77" w:type="dxa"/>
            <w:vAlign w:val="center"/>
          </w:tcPr>
          <w:p w:rsidR="00444551" w:rsidRPr="00FC3F8E" w:rsidRDefault="00444551" w:rsidP="00663B5C">
            <w:pPr>
              <w:spacing w:after="100"/>
              <w:jc w:val="center"/>
              <w:rPr>
                <w:b/>
                <w:bCs/>
                <w:sz w:val="24"/>
                <w:szCs w:val="24"/>
              </w:rPr>
            </w:pPr>
            <w:r w:rsidRPr="00FC3F8E"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444551" w:rsidRPr="00663B5C" w:rsidRDefault="00444551" w:rsidP="00663B5C">
      <w:pPr>
        <w:pStyle w:val="BodyTextIndent2"/>
        <w:spacing w:after="100"/>
        <w:ind w:firstLine="709"/>
        <w:jc w:val="both"/>
        <w:rPr>
          <w:sz w:val="26"/>
          <w:szCs w:val="26"/>
        </w:rPr>
      </w:pP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При формировании проекта бюджета города на 2021 год обеспечена </w:t>
      </w:r>
      <w:r w:rsidRPr="00840D54">
        <w:rPr>
          <w:b/>
          <w:sz w:val="24"/>
          <w:szCs w:val="24"/>
        </w:rPr>
        <w:t>преемственность основных направлений бюджетной и налоговой политики</w:t>
      </w:r>
      <w:r w:rsidRPr="00840D54">
        <w:rPr>
          <w:sz w:val="24"/>
          <w:szCs w:val="24"/>
        </w:rPr>
        <w:t>, проводимой в предыдущие годы.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 xml:space="preserve">По-прежнему, особенно остро стоит вопрос о неопределенности при получении финансовой помощи из вышестоящего бюджета. Ежегодно меняющаяся методика по планированию межбюджетных трансфертов из бюджета Тверской области сказываются на своевременном осуществлении городом Ржева своих расходных обязательств. </w:t>
      </w:r>
    </w:p>
    <w:p w:rsidR="00444551" w:rsidRPr="00840D54" w:rsidRDefault="00444551" w:rsidP="00663B5C">
      <w:pPr>
        <w:shd w:val="clear" w:color="auto" w:fill="FFFFFF"/>
        <w:tabs>
          <w:tab w:val="left" w:pos="9792"/>
        </w:tabs>
        <w:spacing w:after="100"/>
        <w:ind w:firstLine="709"/>
        <w:jc w:val="both"/>
        <w:rPr>
          <w:color w:val="000000"/>
          <w:sz w:val="24"/>
          <w:szCs w:val="24"/>
        </w:rPr>
      </w:pPr>
      <w:r w:rsidRPr="00840D54">
        <w:rPr>
          <w:color w:val="000000"/>
          <w:sz w:val="24"/>
          <w:szCs w:val="24"/>
        </w:rPr>
        <w:t>В целях развития финансово-бюджетной системы на среднесрочную перспективу администрация города Ржева Тверской области исходит из необходимости решения следующих основных задач:</w:t>
      </w:r>
    </w:p>
    <w:p w:rsidR="00444551" w:rsidRPr="00840D54" w:rsidRDefault="00444551" w:rsidP="00663B5C">
      <w:pPr>
        <w:shd w:val="clear" w:color="auto" w:fill="FFFFFF"/>
        <w:tabs>
          <w:tab w:val="left" w:pos="9792"/>
        </w:tabs>
        <w:spacing w:after="100"/>
        <w:ind w:firstLine="709"/>
        <w:jc w:val="both"/>
        <w:rPr>
          <w:color w:val="000000"/>
          <w:sz w:val="24"/>
          <w:szCs w:val="24"/>
        </w:rPr>
      </w:pPr>
      <w:r w:rsidRPr="00840D54">
        <w:rPr>
          <w:b/>
          <w:color w:val="000000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 xml:space="preserve"> </w:t>
      </w:r>
      <w:r w:rsidRPr="00840D54">
        <w:rPr>
          <w:b/>
          <w:color w:val="000000"/>
          <w:sz w:val="24"/>
          <w:szCs w:val="24"/>
        </w:rPr>
        <w:t>Оптимизация</w:t>
      </w:r>
      <w:r w:rsidRPr="00840D54">
        <w:rPr>
          <w:color w:val="000000"/>
          <w:sz w:val="24"/>
          <w:szCs w:val="24"/>
        </w:rPr>
        <w:t xml:space="preserve"> бюджетных расходов города Ржева Тверской области,  имеющих низкую степень эффективности и не оказывающих ускоренного влияния на социально-экономическое развитие города Ржева Тверской области;</w:t>
      </w:r>
    </w:p>
    <w:p w:rsidR="00444551" w:rsidRPr="00840D54" w:rsidRDefault="00444551" w:rsidP="00663B5C">
      <w:pPr>
        <w:shd w:val="clear" w:color="auto" w:fill="FFFFFF"/>
        <w:tabs>
          <w:tab w:val="left" w:pos="9792"/>
        </w:tabs>
        <w:spacing w:after="100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>2</w:t>
      </w:r>
      <w:r w:rsidRPr="00383E01">
        <w:rPr>
          <w:b/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 xml:space="preserve"> </w:t>
      </w:r>
      <w:r w:rsidRPr="00383E01">
        <w:rPr>
          <w:b/>
          <w:color w:val="000000"/>
          <w:sz w:val="26"/>
          <w:szCs w:val="26"/>
        </w:rPr>
        <w:t>Осуществление</w:t>
      </w:r>
      <w:r w:rsidRPr="00383E01">
        <w:rPr>
          <w:color w:val="000000"/>
          <w:sz w:val="26"/>
          <w:szCs w:val="26"/>
        </w:rPr>
        <w:t xml:space="preserve"> инвентаризации полномочий  городского округа Ржев Тверской области, в соответствии с которыми осуществляется планирование и расходование </w:t>
      </w:r>
      <w:r w:rsidRPr="00840D54">
        <w:rPr>
          <w:color w:val="000000"/>
          <w:sz w:val="24"/>
          <w:szCs w:val="24"/>
        </w:rPr>
        <w:t>средств бюджета города Ржева Тверской области, в том числе определение нормативно правового основания для осуществления финансового обеспечения полномочий города Ржева;</w:t>
      </w:r>
    </w:p>
    <w:p w:rsidR="00444551" w:rsidRPr="00840D54" w:rsidRDefault="00444551" w:rsidP="00663B5C">
      <w:pPr>
        <w:shd w:val="clear" w:color="auto" w:fill="FFFFFF"/>
        <w:tabs>
          <w:tab w:val="left" w:pos="9792"/>
        </w:tabs>
        <w:spacing w:after="100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Pr="00840D54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</w:t>
      </w:r>
      <w:r w:rsidRPr="00840D54">
        <w:rPr>
          <w:b/>
          <w:color w:val="000000"/>
          <w:sz w:val="24"/>
          <w:szCs w:val="24"/>
        </w:rPr>
        <w:t>Обеспечение</w:t>
      </w:r>
      <w:r w:rsidRPr="00840D54">
        <w:rPr>
          <w:color w:val="000000"/>
          <w:sz w:val="24"/>
          <w:szCs w:val="24"/>
        </w:rPr>
        <w:t xml:space="preserve"> выполнения условий предоставления финансовой поддержки из областного  бюджета в виде дотаций и субсидий;</w:t>
      </w:r>
    </w:p>
    <w:p w:rsidR="00444551" w:rsidRPr="00840D54" w:rsidRDefault="00444551" w:rsidP="00663B5C">
      <w:pPr>
        <w:shd w:val="clear" w:color="auto" w:fill="FFFFFF"/>
        <w:tabs>
          <w:tab w:val="left" w:pos="9792"/>
        </w:tabs>
        <w:spacing w:after="100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Pr="00840D54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</w:t>
      </w:r>
      <w:r w:rsidRPr="00840D54">
        <w:rPr>
          <w:b/>
          <w:color w:val="000000"/>
          <w:sz w:val="24"/>
          <w:szCs w:val="24"/>
        </w:rPr>
        <w:t>Повышение</w:t>
      </w:r>
      <w:r w:rsidRPr="00840D54">
        <w:rPr>
          <w:color w:val="000000"/>
          <w:sz w:val="24"/>
          <w:szCs w:val="24"/>
        </w:rPr>
        <w:t xml:space="preserve"> эффективности и результативности расходования средств бюджета города, направляемых на финансирование выполнения муниципальных заданий муниципальными учреждениями города Ржева Тверской области путем внедрения механизма возврата остатка субсидии в бюджет города в случае невыполнения муниципального задания; Увязка муниципальных заданий на оказание муниципальных услуг с целевыми показателями муниципальных программ; Повышение ответственности муниципальных учреждений за нев</w:t>
      </w:r>
      <w:r>
        <w:rPr>
          <w:color w:val="000000"/>
          <w:sz w:val="24"/>
          <w:szCs w:val="24"/>
        </w:rPr>
        <w:t>ыполнение муниципальных заданий;</w:t>
      </w:r>
    </w:p>
    <w:p w:rsidR="00444551" w:rsidRPr="00840D54" w:rsidRDefault="00444551" w:rsidP="00663B5C">
      <w:pPr>
        <w:tabs>
          <w:tab w:val="left" w:pos="9792"/>
        </w:tabs>
        <w:spacing w:after="100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Pr="00840D54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</w:t>
      </w:r>
      <w:r w:rsidRPr="00840D54">
        <w:rPr>
          <w:b/>
          <w:color w:val="000000"/>
          <w:sz w:val="24"/>
          <w:szCs w:val="24"/>
        </w:rPr>
        <w:t>Повышение</w:t>
      </w:r>
      <w:r w:rsidRPr="00840D54">
        <w:rPr>
          <w:color w:val="000000"/>
          <w:sz w:val="24"/>
          <w:szCs w:val="24"/>
        </w:rPr>
        <w:t xml:space="preserve"> эффективности и результативности имеющихся инструментов программно-целев</w:t>
      </w:r>
      <w:r>
        <w:rPr>
          <w:color w:val="000000"/>
          <w:sz w:val="24"/>
          <w:szCs w:val="24"/>
        </w:rPr>
        <w:t>ого управления и бюджетирования.</w:t>
      </w:r>
    </w:p>
    <w:p w:rsidR="00444551" w:rsidRPr="00840D54" w:rsidRDefault="00444551" w:rsidP="00663B5C">
      <w:pPr>
        <w:pStyle w:val="1"/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840D54">
        <w:rPr>
          <w:rFonts w:ascii="Times New Roman" w:hAnsi="Times New Roman"/>
          <w:sz w:val="24"/>
          <w:szCs w:val="24"/>
        </w:rPr>
        <w:t>В рамках формирования эффективной системы финансового администрирования и бюджетирования, ориентированного на результат, необходимо:</w:t>
      </w:r>
    </w:p>
    <w:p w:rsidR="00444551" w:rsidRPr="00840D54" w:rsidRDefault="00444551" w:rsidP="00663B5C">
      <w:pPr>
        <w:pStyle w:val="1"/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840D5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 </w:t>
      </w:r>
      <w:r w:rsidRPr="00840D54">
        <w:rPr>
          <w:rFonts w:ascii="Times New Roman" w:hAnsi="Times New Roman"/>
          <w:sz w:val="24"/>
          <w:szCs w:val="24"/>
        </w:rPr>
        <w:t>Обеспечить дальнейшее совершенствование нормативной правовой и методической основы по вопросам повышения качества организации бюджетного процесса и эффективности использования средств бюджета города Ржева Тверской области, в части касающейся:</w:t>
      </w:r>
    </w:p>
    <w:p w:rsidR="00444551" w:rsidRPr="00840D54" w:rsidRDefault="00444551" w:rsidP="00663B5C">
      <w:pPr>
        <w:pStyle w:val="1"/>
        <w:numPr>
          <w:ilvl w:val="0"/>
          <w:numId w:val="10"/>
        </w:numPr>
        <w:tabs>
          <w:tab w:val="left" w:pos="1134"/>
        </w:tabs>
        <w:spacing w:after="10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D54">
        <w:rPr>
          <w:rFonts w:ascii="Times New Roman" w:hAnsi="Times New Roman"/>
          <w:sz w:val="24"/>
          <w:szCs w:val="24"/>
        </w:rPr>
        <w:t>совершенствования методологии формирования и реализации муниципальных программ города Ржева Тверской области;</w:t>
      </w:r>
    </w:p>
    <w:p w:rsidR="00444551" w:rsidRPr="00840D54" w:rsidRDefault="00444551" w:rsidP="00663B5C">
      <w:pPr>
        <w:pStyle w:val="1"/>
        <w:numPr>
          <w:ilvl w:val="0"/>
          <w:numId w:val="10"/>
        </w:numPr>
        <w:tabs>
          <w:tab w:val="left" w:pos="1134"/>
        </w:tabs>
        <w:spacing w:after="10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D54">
        <w:rPr>
          <w:rFonts w:ascii="Times New Roman" w:hAnsi="Times New Roman"/>
          <w:sz w:val="24"/>
          <w:szCs w:val="24"/>
        </w:rPr>
        <w:t>внедрения системы оценки эффективности муниципальных программ и совершенствования механизмов мониторинга реализации муниципальных программ;</w:t>
      </w:r>
    </w:p>
    <w:p w:rsidR="00444551" w:rsidRPr="00840D54" w:rsidRDefault="00444551" w:rsidP="00663B5C">
      <w:pPr>
        <w:pStyle w:val="1"/>
        <w:numPr>
          <w:ilvl w:val="0"/>
          <w:numId w:val="10"/>
        </w:numPr>
        <w:tabs>
          <w:tab w:val="left" w:pos="1134"/>
        </w:tabs>
        <w:spacing w:after="10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D54">
        <w:rPr>
          <w:rFonts w:ascii="Times New Roman" w:hAnsi="Times New Roman"/>
          <w:sz w:val="24"/>
          <w:szCs w:val="24"/>
        </w:rPr>
        <w:t>формирования системы оценки деятельности исполнительных органов местного самоуправления и руководителей исполнительных органов местного самоуправления по результатам реализации муниципальных программ;</w:t>
      </w:r>
    </w:p>
    <w:p w:rsidR="00444551" w:rsidRPr="00840D54" w:rsidRDefault="00444551" w:rsidP="00663B5C">
      <w:pPr>
        <w:pStyle w:val="1"/>
        <w:numPr>
          <w:ilvl w:val="0"/>
          <w:numId w:val="10"/>
        </w:numPr>
        <w:tabs>
          <w:tab w:val="left" w:pos="1134"/>
        </w:tabs>
        <w:spacing w:after="10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D54">
        <w:rPr>
          <w:rFonts w:ascii="Times New Roman" w:hAnsi="Times New Roman"/>
          <w:sz w:val="24"/>
          <w:szCs w:val="24"/>
        </w:rPr>
        <w:t>повышения качества подготовки и управления реализацией муниципальных программ города Ржева Тверской области.</w:t>
      </w:r>
    </w:p>
    <w:p w:rsidR="00444551" w:rsidRPr="00840D54" w:rsidRDefault="00444551" w:rsidP="00663B5C">
      <w:pPr>
        <w:pStyle w:val="1"/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840D5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840D54">
        <w:rPr>
          <w:rFonts w:ascii="Times New Roman" w:hAnsi="Times New Roman"/>
          <w:sz w:val="24"/>
          <w:szCs w:val="24"/>
        </w:rPr>
        <w:t xml:space="preserve"> Посредством проведения оценки эффективности их реализации обеспечить:</w:t>
      </w:r>
    </w:p>
    <w:p w:rsidR="00444551" w:rsidRPr="00840D54" w:rsidRDefault="00444551" w:rsidP="00663B5C">
      <w:pPr>
        <w:pStyle w:val="1"/>
        <w:numPr>
          <w:ilvl w:val="0"/>
          <w:numId w:val="11"/>
        </w:numPr>
        <w:tabs>
          <w:tab w:val="left" w:pos="1134"/>
        </w:tabs>
        <w:spacing w:after="10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D54">
        <w:rPr>
          <w:rFonts w:ascii="Times New Roman" w:hAnsi="Times New Roman"/>
          <w:sz w:val="24"/>
          <w:szCs w:val="24"/>
        </w:rPr>
        <w:t>регулярное получение полной информации о ходе реализации муниципальных программ и использовании бюджетных средств;</w:t>
      </w:r>
    </w:p>
    <w:p w:rsidR="00444551" w:rsidRPr="00840D54" w:rsidRDefault="00444551" w:rsidP="00663B5C">
      <w:pPr>
        <w:pStyle w:val="1"/>
        <w:numPr>
          <w:ilvl w:val="0"/>
          <w:numId w:val="11"/>
        </w:numPr>
        <w:tabs>
          <w:tab w:val="left" w:pos="1134"/>
        </w:tabs>
        <w:spacing w:after="10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D54">
        <w:rPr>
          <w:rFonts w:ascii="Times New Roman" w:hAnsi="Times New Roman"/>
          <w:sz w:val="24"/>
          <w:szCs w:val="24"/>
        </w:rPr>
        <w:t>проведение регулярного анализа эффективности реализации муниципальных программ, включающего оценку эффективности расходования бюджетных средств и качества управления программой;</w:t>
      </w:r>
    </w:p>
    <w:p w:rsidR="00444551" w:rsidRPr="00840D54" w:rsidRDefault="00444551" w:rsidP="00663B5C">
      <w:pPr>
        <w:pStyle w:val="1"/>
        <w:numPr>
          <w:ilvl w:val="0"/>
          <w:numId w:val="11"/>
        </w:numPr>
        <w:tabs>
          <w:tab w:val="left" w:pos="1134"/>
        </w:tabs>
        <w:spacing w:after="10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D54">
        <w:rPr>
          <w:rFonts w:ascii="Times New Roman" w:hAnsi="Times New Roman"/>
          <w:sz w:val="24"/>
          <w:szCs w:val="24"/>
        </w:rPr>
        <w:t>контроль за ритмичностью исполнения бюджета города Ржева Тверской об</w:t>
      </w:r>
      <w:r>
        <w:rPr>
          <w:rFonts w:ascii="Times New Roman" w:hAnsi="Times New Roman"/>
          <w:sz w:val="24"/>
          <w:szCs w:val="24"/>
        </w:rPr>
        <w:t>ласти в текущем финансовом году;</w:t>
      </w:r>
      <w:r w:rsidRPr="00840D54">
        <w:rPr>
          <w:rFonts w:ascii="Times New Roman" w:hAnsi="Times New Roman"/>
          <w:sz w:val="24"/>
          <w:szCs w:val="24"/>
        </w:rPr>
        <w:t xml:space="preserve"> </w:t>
      </w:r>
    </w:p>
    <w:p w:rsidR="00444551" w:rsidRPr="00840D54" w:rsidRDefault="00444551" w:rsidP="00663B5C">
      <w:pPr>
        <w:pStyle w:val="1"/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840D5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с</w:t>
      </w:r>
      <w:r w:rsidRPr="00840D54">
        <w:rPr>
          <w:rFonts w:ascii="Times New Roman" w:hAnsi="Times New Roman"/>
          <w:sz w:val="24"/>
          <w:szCs w:val="24"/>
        </w:rPr>
        <w:t>оздать механизм повышения ответственности администраторов муниципальных программ путем повышения требований к финансово-экономическому обоснованию потребности в дополнительных расходах и обоснованности п</w:t>
      </w:r>
      <w:r>
        <w:rPr>
          <w:rFonts w:ascii="Times New Roman" w:hAnsi="Times New Roman"/>
          <w:sz w:val="24"/>
          <w:szCs w:val="24"/>
        </w:rPr>
        <w:t>оставленных целей и показателей;</w:t>
      </w:r>
    </w:p>
    <w:p w:rsidR="00444551" w:rsidRPr="00840D54" w:rsidRDefault="00444551" w:rsidP="00663B5C">
      <w:pPr>
        <w:pStyle w:val="1"/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840D5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 ф</w:t>
      </w:r>
      <w:r w:rsidRPr="00840D54">
        <w:rPr>
          <w:rFonts w:ascii="Times New Roman" w:hAnsi="Times New Roman"/>
          <w:sz w:val="24"/>
          <w:szCs w:val="24"/>
        </w:rPr>
        <w:t>ормирование механизма эффективного распределения бюджетных средств между конкурирующими статьями расходов исходя из</w:t>
      </w:r>
      <w:r w:rsidRPr="00840D5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40D54">
        <w:rPr>
          <w:rFonts w:ascii="Times New Roman" w:hAnsi="Times New Roman"/>
          <w:sz w:val="24"/>
          <w:szCs w:val="24"/>
        </w:rPr>
        <w:t>фактических результатов реализации муниципальных программ.</w:t>
      </w:r>
    </w:p>
    <w:p w:rsidR="00444551" w:rsidRPr="00840D54" w:rsidRDefault="00444551" w:rsidP="00663B5C">
      <w:pPr>
        <w:pStyle w:val="1"/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840D5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0D54">
        <w:rPr>
          <w:rFonts w:ascii="Times New Roman" w:hAnsi="Times New Roman"/>
          <w:b/>
          <w:sz w:val="24"/>
          <w:szCs w:val="24"/>
        </w:rPr>
        <w:t>Создание</w:t>
      </w:r>
      <w:r w:rsidRPr="00840D54">
        <w:rPr>
          <w:rFonts w:ascii="Times New Roman" w:hAnsi="Times New Roman"/>
          <w:sz w:val="24"/>
          <w:szCs w:val="24"/>
        </w:rPr>
        <w:t xml:space="preserve"> эффективного механизма финансового обеспечения процесса оказания муниципальных услуг.</w:t>
      </w:r>
    </w:p>
    <w:p w:rsidR="00444551" w:rsidRPr="00840D54" w:rsidRDefault="00444551" w:rsidP="00663B5C">
      <w:pPr>
        <w:pStyle w:val="1"/>
        <w:spacing w:after="100"/>
        <w:ind w:firstLine="709"/>
        <w:jc w:val="both"/>
        <w:rPr>
          <w:rStyle w:val="FontStyle34"/>
          <w:rFonts w:ascii="Times New Roman" w:hAnsi="Times New Roman"/>
          <w:sz w:val="24"/>
          <w:szCs w:val="24"/>
        </w:rPr>
      </w:pPr>
      <w:r w:rsidRPr="00840D54">
        <w:rPr>
          <w:rStyle w:val="FontStyle34"/>
          <w:rFonts w:ascii="Times New Roman" w:hAnsi="Times New Roman"/>
          <w:sz w:val="24"/>
          <w:szCs w:val="24"/>
        </w:rPr>
        <w:t xml:space="preserve">Дальнейшее совершенствование механизма финансового обеспечения процесса оказания </w:t>
      </w:r>
      <w:r w:rsidRPr="00840D54">
        <w:rPr>
          <w:rFonts w:ascii="Times New Roman" w:hAnsi="Times New Roman"/>
          <w:sz w:val="24"/>
          <w:szCs w:val="24"/>
        </w:rPr>
        <w:t>муниципальных</w:t>
      </w:r>
      <w:r w:rsidRPr="00840D54">
        <w:rPr>
          <w:rStyle w:val="FontStyle34"/>
          <w:rFonts w:ascii="Times New Roman" w:hAnsi="Times New Roman"/>
          <w:sz w:val="24"/>
          <w:szCs w:val="24"/>
        </w:rPr>
        <w:t xml:space="preserve"> услуг предусматривает:</w:t>
      </w:r>
    </w:p>
    <w:p w:rsidR="00444551" w:rsidRPr="00840D54" w:rsidRDefault="00444551" w:rsidP="00663B5C">
      <w:pPr>
        <w:pStyle w:val="1"/>
        <w:numPr>
          <w:ilvl w:val="0"/>
          <w:numId w:val="12"/>
        </w:numPr>
        <w:tabs>
          <w:tab w:val="left" w:pos="1134"/>
        </w:tabs>
        <w:spacing w:after="100"/>
        <w:ind w:left="0" w:firstLine="709"/>
        <w:jc w:val="both"/>
        <w:rPr>
          <w:rStyle w:val="FontStyle34"/>
          <w:rFonts w:ascii="Times New Roman" w:hAnsi="Times New Roman"/>
          <w:sz w:val="24"/>
          <w:szCs w:val="24"/>
        </w:rPr>
      </w:pPr>
      <w:r w:rsidRPr="00840D54">
        <w:rPr>
          <w:rStyle w:val="FontStyle34"/>
          <w:rFonts w:ascii="Times New Roman" w:hAnsi="Times New Roman"/>
          <w:sz w:val="24"/>
          <w:szCs w:val="24"/>
        </w:rPr>
        <w:t xml:space="preserve">внедрение единой методики ведения сводного и ведомственных реестров </w:t>
      </w:r>
      <w:r w:rsidRPr="00840D54">
        <w:rPr>
          <w:rFonts w:ascii="Times New Roman" w:hAnsi="Times New Roman"/>
          <w:sz w:val="24"/>
          <w:szCs w:val="24"/>
        </w:rPr>
        <w:t>муниципальных</w:t>
      </w:r>
      <w:r w:rsidRPr="00840D54">
        <w:rPr>
          <w:rStyle w:val="FontStyle34"/>
          <w:rFonts w:ascii="Times New Roman" w:hAnsi="Times New Roman"/>
          <w:sz w:val="24"/>
          <w:szCs w:val="24"/>
        </w:rPr>
        <w:t xml:space="preserve"> услуг с учетом требований федерального и регионального законодательства и формированием на их основе </w:t>
      </w:r>
      <w:r w:rsidRPr="00840D54">
        <w:rPr>
          <w:rFonts w:ascii="Times New Roman" w:hAnsi="Times New Roman"/>
          <w:sz w:val="24"/>
          <w:szCs w:val="24"/>
        </w:rPr>
        <w:t>муниципальных</w:t>
      </w:r>
      <w:r w:rsidRPr="00840D54">
        <w:rPr>
          <w:rStyle w:val="FontStyle34"/>
          <w:rFonts w:ascii="Times New Roman" w:hAnsi="Times New Roman"/>
          <w:sz w:val="24"/>
          <w:szCs w:val="24"/>
        </w:rPr>
        <w:t xml:space="preserve"> заданий для подведомственных учреждений; </w:t>
      </w:r>
    </w:p>
    <w:p w:rsidR="00444551" w:rsidRPr="00840D54" w:rsidRDefault="00444551" w:rsidP="00663B5C">
      <w:pPr>
        <w:pStyle w:val="1"/>
        <w:numPr>
          <w:ilvl w:val="0"/>
          <w:numId w:val="12"/>
        </w:numPr>
        <w:tabs>
          <w:tab w:val="left" w:pos="1134"/>
        </w:tabs>
        <w:spacing w:after="100"/>
        <w:ind w:left="0" w:firstLine="709"/>
        <w:jc w:val="both"/>
        <w:rPr>
          <w:rStyle w:val="FontStyle34"/>
          <w:rFonts w:ascii="Times New Roman" w:hAnsi="Times New Roman"/>
          <w:sz w:val="24"/>
          <w:szCs w:val="24"/>
        </w:rPr>
      </w:pPr>
      <w:r w:rsidRPr="00840D54">
        <w:rPr>
          <w:rStyle w:val="FontStyle34"/>
          <w:rFonts w:ascii="Times New Roman" w:hAnsi="Times New Roman"/>
          <w:sz w:val="24"/>
          <w:szCs w:val="24"/>
        </w:rPr>
        <w:t xml:space="preserve">внедрение единой методики расчета субсидий на финансовое обеспечение выполнения </w:t>
      </w:r>
      <w:r w:rsidRPr="00840D54">
        <w:rPr>
          <w:rFonts w:ascii="Times New Roman" w:hAnsi="Times New Roman"/>
          <w:sz w:val="24"/>
          <w:szCs w:val="24"/>
        </w:rPr>
        <w:t>муниципальных</w:t>
      </w:r>
      <w:r w:rsidRPr="00840D54">
        <w:rPr>
          <w:rStyle w:val="FontStyle34"/>
          <w:rFonts w:ascii="Times New Roman" w:hAnsi="Times New Roman"/>
          <w:sz w:val="24"/>
          <w:szCs w:val="24"/>
        </w:rPr>
        <w:t xml:space="preserve"> заданий, рассчитанных с учетом нормативных затрат на оказание </w:t>
      </w:r>
      <w:r w:rsidRPr="00840D54">
        <w:rPr>
          <w:rFonts w:ascii="Times New Roman" w:hAnsi="Times New Roman"/>
          <w:sz w:val="24"/>
          <w:szCs w:val="24"/>
        </w:rPr>
        <w:t>муниципальных</w:t>
      </w:r>
      <w:r w:rsidRPr="00840D54">
        <w:rPr>
          <w:rStyle w:val="FontStyle34"/>
          <w:rFonts w:ascii="Times New Roman" w:hAnsi="Times New Roman"/>
          <w:sz w:val="24"/>
          <w:szCs w:val="24"/>
        </w:rPr>
        <w:t xml:space="preserve"> услуг и содержание имущества;</w:t>
      </w:r>
    </w:p>
    <w:p w:rsidR="00444551" w:rsidRPr="00840D54" w:rsidRDefault="00444551" w:rsidP="00663B5C">
      <w:pPr>
        <w:pStyle w:val="1"/>
        <w:numPr>
          <w:ilvl w:val="0"/>
          <w:numId w:val="12"/>
        </w:numPr>
        <w:tabs>
          <w:tab w:val="left" w:pos="1134"/>
        </w:tabs>
        <w:spacing w:after="100"/>
        <w:ind w:left="0" w:firstLine="709"/>
        <w:jc w:val="both"/>
        <w:rPr>
          <w:rStyle w:val="FontStyle34"/>
          <w:rFonts w:ascii="Times New Roman" w:hAnsi="Times New Roman"/>
          <w:sz w:val="24"/>
          <w:szCs w:val="24"/>
        </w:rPr>
      </w:pPr>
      <w:r w:rsidRPr="00840D54">
        <w:rPr>
          <w:rStyle w:val="FontStyle34"/>
          <w:rFonts w:ascii="Times New Roman" w:hAnsi="Times New Roman"/>
          <w:sz w:val="24"/>
          <w:szCs w:val="24"/>
        </w:rPr>
        <w:t xml:space="preserve">внедрение </w:t>
      </w:r>
      <w:r w:rsidRPr="00840D54">
        <w:rPr>
          <w:rFonts w:ascii="Times New Roman" w:hAnsi="Times New Roman"/>
          <w:sz w:val="24"/>
          <w:szCs w:val="24"/>
        </w:rPr>
        <w:t>методики контроля выполнения муниципальных заданий</w:t>
      </w:r>
      <w:r w:rsidRPr="00840D54">
        <w:rPr>
          <w:rStyle w:val="FontStyle34"/>
          <w:rFonts w:ascii="Times New Roman" w:hAnsi="Times New Roman"/>
          <w:sz w:val="24"/>
          <w:szCs w:val="24"/>
        </w:rPr>
        <w:t xml:space="preserve"> и пересмотра объемов субсидий с учетом результатов оценки эффективности деятельности учреждений;</w:t>
      </w:r>
    </w:p>
    <w:p w:rsidR="00444551" w:rsidRPr="00840D54" w:rsidRDefault="00444551" w:rsidP="00663B5C">
      <w:pPr>
        <w:pStyle w:val="1"/>
        <w:numPr>
          <w:ilvl w:val="0"/>
          <w:numId w:val="12"/>
        </w:numPr>
        <w:tabs>
          <w:tab w:val="left" w:pos="1134"/>
        </w:tabs>
        <w:spacing w:after="100"/>
        <w:ind w:left="0" w:firstLine="709"/>
        <w:jc w:val="both"/>
        <w:rPr>
          <w:rStyle w:val="FontStyle34"/>
          <w:rFonts w:ascii="Times New Roman" w:hAnsi="Times New Roman"/>
          <w:sz w:val="24"/>
          <w:szCs w:val="24"/>
        </w:rPr>
      </w:pPr>
      <w:r w:rsidRPr="00840D54">
        <w:rPr>
          <w:rStyle w:val="FontStyle34"/>
          <w:rFonts w:ascii="Times New Roman" w:hAnsi="Times New Roman"/>
          <w:sz w:val="24"/>
          <w:szCs w:val="24"/>
        </w:rPr>
        <w:t xml:space="preserve">использование конкурентных принципов размещения </w:t>
      </w:r>
      <w:r w:rsidRPr="00840D54">
        <w:rPr>
          <w:rFonts w:ascii="Times New Roman" w:hAnsi="Times New Roman"/>
          <w:sz w:val="24"/>
          <w:szCs w:val="24"/>
        </w:rPr>
        <w:t>муниципальных</w:t>
      </w:r>
      <w:r w:rsidRPr="00840D54">
        <w:rPr>
          <w:rStyle w:val="FontStyle34"/>
          <w:rFonts w:ascii="Times New Roman" w:hAnsi="Times New Roman"/>
          <w:sz w:val="24"/>
          <w:szCs w:val="24"/>
        </w:rPr>
        <w:t xml:space="preserve"> заданий с привлечением негосударственных организаций к выполнению </w:t>
      </w:r>
      <w:r w:rsidRPr="00840D54">
        <w:rPr>
          <w:rFonts w:ascii="Times New Roman" w:hAnsi="Times New Roman"/>
          <w:sz w:val="24"/>
          <w:szCs w:val="24"/>
        </w:rPr>
        <w:t>муниципальных</w:t>
      </w:r>
      <w:r w:rsidRPr="00840D54">
        <w:rPr>
          <w:rStyle w:val="FontStyle34"/>
          <w:rFonts w:ascii="Times New Roman" w:hAnsi="Times New Roman"/>
          <w:sz w:val="24"/>
          <w:szCs w:val="24"/>
        </w:rPr>
        <w:t xml:space="preserve"> заданий; </w:t>
      </w:r>
    </w:p>
    <w:p w:rsidR="00444551" w:rsidRPr="00840D54" w:rsidRDefault="00444551" w:rsidP="00663B5C">
      <w:pPr>
        <w:pStyle w:val="1"/>
        <w:numPr>
          <w:ilvl w:val="0"/>
          <w:numId w:val="12"/>
        </w:numPr>
        <w:tabs>
          <w:tab w:val="left" w:pos="1134"/>
        </w:tabs>
        <w:spacing w:after="100"/>
        <w:ind w:left="0" w:firstLine="709"/>
        <w:jc w:val="both"/>
        <w:rPr>
          <w:rStyle w:val="FontStyle34"/>
          <w:rFonts w:ascii="Times New Roman" w:hAnsi="Times New Roman"/>
          <w:sz w:val="24"/>
          <w:szCs w:val="24"/>
        </w:rPr>
      </w:pPr>
      <w:r w:rsidRPr="00840D54">
        <w:rPr>
          <w:rStyle w:val="FontStyle34"/>
          <w:rFonts w:ascii="Times New Roman" w:hAnsi="Times New Roman"/>
          <w:sz w:val="24"/>
          <w:szCs w:val="24"/>
        </w:rPr>
        <w:t xml:space="preserve">обеспечение взаимосвязи оплаты труда работников учреждений с уровнем оказания </w:t>
      </w:r>
      <w:r w:rsidRPr="00840D54">
        <w:rPr>
          <w:rFonts w:ascii="Times New Roman" w:hAnsi="Times New Roman"/>
          <w:sz w:val="24"/>
          <w:szCs w:val="24"/>
        </w:rPr>
        <w:t>муниципальных</w:t>
      </w:r>
      <w:r w:rsidRPr="00840D54">
        <w:rPr>
          <w:rStyle w:val="FontStyle34"/>
          <w:rFonts w:ascii="Times New Roman" w:hAnsi="Times New Roman"/>
          <w:sz w:val="24"/>
          <w:szCs w:val="24"/>
        </w:rPr>
        <w:t xml:space="preserve"> услуг.</w:t>
      </w:r>
    </w:p>
    <w:p w:rsidR="00444551" w:rsidRPr="00840D54" w:rsidRDefault="00444551" w:rsidP="00663B5C">
      <w:pPr>
        <w:spacing w:after="100"/>
        <w:ind w:firstLine="709"/>
        <w:jc w:val="both"/>
        <w:rPr>
          <w:sz w:val="24"/>
          <w:szCs w:val="24"/>
          <w:lang w:eastAsia="en-US"/>
        </w:rPr>
      </w:pPr>
      <w:r w:rsidRPr="00840D54">
        <w:rPr>
          <w:sz w:val="24"/>
          <w:szCs w:val="24"/>
        </w:rPr>
        <w:t xml:space="preserve">При формировании бюджета города сохраняются принципы трехлетнего бюджетного  планирования. Как и в предыдущие годы, новый бюджет города формируется на среднесрочную перспективу, </w:t>
      </w:r>
      <w:r w:rsidRPr="00840D54">
        <w:rPr>
          <w:sz w:val="24"/>
          <w:szCs w:val="24"/>
          <w:lang w:eastAsia="en-US"/>
        </w:rPr>
        <w:t xml:space="preserve">что позволяет создать  основу для обеспечения эффективного использования средств бюджета города Ржева, проведения оценки результативности и эффективности бюджетных ассигнований. </w:t>
      </w:r>
    </w:p>
    <w:p w:rsidR="00444551" w:rsidRPr="00840D54" w:rsidRDefault="00444551" w:rsidP="00FC3F8E">
      <w:pPr>
        <w:spacing w:after="240"/>
        <w:ind w:firstLine="709"/>
        <w:jc w:val="both"/>
        <w:rPr>
          <w:sz w:val="24"/>
          <w:szCs w:val="24"/>
          <w:lang w:eastAsia="en-US"/>
        </w:rPr>
      </w:pPr>
      <w:r w:rsidRPr="00840D54">
        <w:rPr>
          <w:sz w:val="24"/>
          <w:szCs w:val="24"/>
          <w:lang w:eastAsia="en-US"/>
        </w:rPr>
        <w:t xml:space="preserve">Такой формат бюджета города также способствует повышению открытости для широкой общественности информации о структуре и направлениях бюджетных расходов, осуществляемых в соответствии с полномочиями Администрации города Ржева. </w:t>
      </w:r>
    </w:p>
    <w:p w:rsidR="00444551" w:rsidRPr="00840D54" w:rsidRDefault="00444551" w:rsidP="00FC3F8E">
      <w:pPr>
        <w:spacing w:after="240"/>
        <w:ind w:firstLine="709"/>
        <w:jc w:val="both"/>
        <w:rPr>
          <w:sz w:val="24"/>
          <w:szCs w:val="24"/>
        </w:rPr>
      </w:pPr>
      <w:r w:rsidRPr="00840D54">
        <w:rPr>
          <w:sz w:val="24"/>
          <w:szCs w:val="24"/>
        </w:rPr>
        <w:t>В 2020 году была проведена оценка эффективности реализации муниципальных программ города Ржева Тверской области за 2019 год, результат которой представлен в таблице 2 «Рейтинг эффективности муниципальных программ города Ржева Тверской области за 2019 год»:</w:t>
      </w:r>
    </w:p>
    <w:p w:rsidR="00444551" w:rsidRPr="00840D54" w:rsidRDefault="00444551" w:rsidP="00663B5C">
      <w:pPr>
        <w:tabs>
          <w:tab w:val="left" w:pos="9792"/>
        </w:tabs>
        <w:spacing w:after="100"/>
        <w:ind w:firstLine="709"/>
        <w:jc w:val="right"/>
        <w:rPr>
          <w:color w:val="000000"/>
          <w:sz w:val="24"/>
          <w:szCs w:val="24"/>
        </w:rPr>
      </w:pPr>
      <w:r w:rsidRPr="00840D54">
        <w:rPr>
          <w:color w:val="000000"/>
          <w:sz w:val="24"/>
          <w:szCs w:val="24"/>
        </w:rPr>
        <w:t>Таблица 2</w:t>
      </w:r>
    </w:p>
    <w:p w:rsidR="00444551" w:rsidRPr="00840D54" w:rsidRDefault="00444551" w:rsidP="00FC3F8E">
      <w:pPr>
        <w:ind w:firstLine="709"/>
        <w:jc w:val="center"/>
        <w:rPr>
          <w:b/>
          <w:sz w:val="24"/>
          <w:szCs w:val="24"/>
        </w:rPr>
      </w:pPr>
      <w:r w:rsidRPr="00840D54">
        <w:rPr>
          <w:b/>
          <w:sz w:val="24"/>
          <w:szCs w:val="24"/>
        </w:rPr>
        <w:t xml:space="preserve">Рейтинг эффективности муниципальных программ города Ржева </w:t>
      </w:r>
    </w:p>
    <w:p w:rsidR="00444551" w:rsidRPr="00840D54" w:rsidRDefault="00444551" w:rsidP="00FC3F8E">
      <w:pPr>
        <w:ind w:firstLine="709"/>
        <w:jc w:val="center"/>
        <w:rPr>
          <w:b/>
          <w:sz w:val="24"/>
          <w:szCs w:val="24"/>
        </w:rPr>
      </w:pPr>
      <w:r w:rsidRPr="00840D54">
        <w:rPr>
          <w:b/>
          <w:sz w:val="24"/>
          <w:szCs w:val="24"/>
        </w:rPr>
        <w:t>Тверской области за 2019 год</w:t>
      </w:r>
    </w:p>
    <w:p w:rsidR="00444551" w:rsidRPr="00663B5C" w:rsidRDefault="00444551" w:rsidP="00663B5C">
      <w:pPr>
        <w:spacing w:after="100"/>
        <w:ind w:firstLine="709"/>
        <w:jc w:val="center"/>
        <w:rPr>
          <w:b/>
          <w:sz w:val="26"/>
          <w:szCs w:val="26"/>
          <w:highlight w:val="cyan"/>
        </w:rPr>
      </w:pPr>
    </w:p>
    <w:tbl>
      <w:tblPr>
        <w:tblW w:w="104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701"/>
        <w:gridCol w:w="1238"/>
        <w:gridCol w:w="1513"/>
        <w:gridCol w:w="1261"/>
        <w:gridCol w:w="1923"/>
        <w:gridCol w:w="1134"/>
        <w:gridCol w:w="1227"/>
      </w:tblGrid>
      <w:tr w:rsidR="00444551" w:rsidRPr="009310AF" w:rsidTr="00C2333F">
        <w:trPr>
          <w:tblHeader/>
        </w:trPr>
        <w:tc>
          <w:tcPr>
            <w:tcW w:w="426" w:type="dxa"/>
          </w:tcPr>
          <w:p w:rsidR="00444551" w:rsidRPr="00C2333F" w:rsidRDefault="00444551" w:rsidP="00663B5C">
            <w:pPr>
              <w:spacing w:after="100"/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C2333F"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1701" w:type="dxa"/>
          </w:tcPr>
          <w:p w:rsidR="00444551" w:rsidRPr="00C2333F" w:rsidRDefault="00444551" w:rsidP="000F3936">
            <w:pPr>
              <w:ind w:left="-108" w:right="-74"/>
              <w:jc w:val="center"/>
              <w:rPr>
                <w:b/>
                <w:sz w:val="21"/>
                <w:szCs w:val="21"/>
              </w:rPr>
            </w:pPr>
            <w:r w:rsidRPr="00C2333F">
              <w:rPr>
                <w:b/>
                <w:sz w:val="21"/>
                <w:szCs w:val="21"/>
              </w:rPr>
              <w:t>Наименование муниципальной программы,</w:t>
            </w:r>
          </w:p>
          <w:p w:rsidR="00444551" w:rsidRPr="00C2333F" w:rsidRDefault="00444551" w:rsidP="000F3936">
            <w:pPr>
              <w:ind w:left="-108" w:right="-74"/>
              <w:jc w:val="center"/>
              <w:rPr>
                <w:b/>
                <w:sz w:val="21"/>
                <w:szCs w:val="21"/>
              </w:rPr>
            </w:pPr>
            <w:r w:rsidRPr="00C2333F">
              <w:rPr>
                <w:b/>
                <w:sz w:val="21"/>
                <w:szCs w:val="21"/>
              </w:rPr>
              <w:t xml:space="preserve">реализуемой </w:t>
            </w:r>
          </w:p>
          <w:p w:rsidR="00444551" w:rsidRPr="00C2333F" w:rsidRDefault="00444551" w:rsidP="000F3936">
            <w:pPr>
              <w:ind w:left="-108" w:right="-74"/>
              <w:jc w:val="center"/>
              <w:rPr>
                <w:b/>
                <w:sz w:val="21"/>
                <w:szCs w:val="21"/>
              </w:rPr>
            </w:pPr>
            <w:r w:rsidRPr="00C2333F">
              <w:rPr>
                <w:b/>
                <w:sz w:val="21"/>
                <w:szCs w:val="21"/>
              </w:rPr>
              <w:t>в 2019 году</w:t>
            </w:r>
          </w:p>
          <w:p w:rsidR="00444551" w:rsidRPr="00C2333F" w:rsidRDefault="00444551" w:rsidP="00663B5C">
            <w:pPr>
              <w:spacing w:after="100"/>
              <w:rPr>
                <w:sz w:val="21"/>
                <w:szCs w:val="21"/>
              </w:rPr>
            </w:pPr>
          </w:p>
          <w:p w:rsidR="00444551" w:rsidRPr="00C2333F" w:rsidRDefault="00444551" w:rsidP="00663B5C">
            <w:pPr>
              <w:spacing w:after="100"/>
              <w:rPr>
                <w:sz w:val="21"/>
                <w:szCs w:val="21"/>
              </w:rPr>
            </w:pPr>
          </w:p>
          <w:p w:rsidR="00444551" w:rsidRPr="00C2333F" w:rsidRDefault="00444551" w:rsidP="00663B5C">
            <w:pPr>
              <w:spacing w:after="100"/>
              <w:jc w:val="center"/>
              <w:rPr>
                <w:sz w:val="21"/>
                <w:szCs w:val="21"/>
              </w:rPr>
            </w:pPr>
          </w:p>
        </w:tc>
        <w:tc>
          <w:tcPr>
            <w:tcW w:w="1238" w:type="dxa"/>
          </w:tcPr>
          <w:p w:rsidR="00444551" w:rsidRPr="00C2333F" w:rsidRDefault="00444551" w:rsidP="00663B5C">
            <w:pPr>
              <w:spacing w:after="100"/>
              <w:ind w:left="-108" w:right="-76"/>
              <w:jc w:val="center"/>
              <w:rPr>
                <w:b/>
                <w:sz w:val="21"/>
                <w:szCs w:val="21"/>
              </w:rPr>
            </w:pPr>
            <w:r w:rsidRPr="00C2333F">
              <w:rPr>
                <w:b/>
                <w:sz w:val="21"/>
                <w:szCs w:val="21"/>
              </w:rPr>
              <w:t>Индекс достижения плановых значений показателей муници-пальной программы в отчетном финансовом году</w:t>
            </w:r>
          </w:p>
        </w:tc>
        <w:tc>
          <w:tcPr>
            <w:tcW w:w="1513" w:type="dxa"/>
          </w:tcPr>
          <w:p w:rsidR="00444551" w:rsidRPr="00C2333F" w:rsidRDefault="00444551" w:rsidP="000F3936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C2333F">
              <w:rPr>
                <w:b/>
                <w:sz w:val="21"/>
                <w:szCs w:val="21"/>
              </w:rPr>
              <w:t xml:space="preserve">Индекс освоения бюджетных средств, выделенных на реализацию муници-пальной программы </w:t>
            </w:r>
          </w:p>
          <w:p w:rsidR="00444551" w:rsidRPr="00C2333F" w:rsidRDefault="00444551" w:rsidP="000F3936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C2333F">
              <w:rPr>
                <w:b/>
                <w:sz w:val="21"/>
                <w:szCs w:val="21"/>
              </w:rPr>
              <w:t>в отчетном финансовом году</w:t>
            </w:r>
          </w:p>
        </w:tc>
        <w:tc>
          <w:tcPr>
            <w:tcW w:w="1261" w:type="dxa"/>
          </w:tcPr>
          <w:p w:rsidR="00444551" w:rsidRPr="00C2333F" w:rsidRDefault="00444551" w:rsidP="000F3936">
            <w:pPr>
              <w:ind w:left="-108" w:right="-74"/>
              <w:jc w:val="center"/>
              <w:rPr>
                <w:b/>
                <w:sz w:val="21"/>
                <w:szCs w:val="21"/>
              </w:rPr>
            </w:pPr>
            <w:r w:rsidRPr="00C2333F">
              <w:rPr>
                <w:b/>
                <w:sz w:val="21"/>
                <w:szCs w:val="21"/>
              </w:rPr>
              <w:t>Критерий эффектив-ности реализации муници-пальной программы</w:t>
            </w:r>
          </w:p>
          <w:p w:rsidR="00444551" w:rsidRPr="00C2333F" w:rsidRDefault="00444551" w:rsidP="000F3936">
            <w:pPr>
              <w:ind w:left="-108" w:right="-74"/>
              <w:jc w:val="center"/>
              <w:rPr>
                <w:b/>
                <w:sz w:val="21"/>
                <w:szCs w:val="21"/>
              </w:rPr>
            </w:pPr>
            <w:r w:rsidRPr="00C2333F">
              <w:rPr>
                <w:b/>
                <w:sz w:val="21"/>
                <w:szCs w:val="21"/>
              </w:rPr>
              <w:t xml:space="preserve"> в отчетном финансовом году</w:t>
            </w:r>
          </w:p>
        </w:tc>
        <w:tc>
          <w:tcPr>
            <w:tcW w:w="1923" w:type="dxa"/>
          </w:tcPr>
          <w:p w:rsidR="00444551" w:rsidRPr="00C2333F" w:rsidRDefault="00444551" w:rsidP="00663B5C">
            <w:pPr>
              <w:spacing w:after="100"/>
              <w:ind w:left="-108" w:right="-76"/>
              <w:jc w:val="center"/>
              <w:rPr>
                <w:b/>
                <w:sz w:val="21"/>
                <w:szCs w:val="21"/>
              </w:rPr>
            </w:pPr>
            <w:r w:rsidRPr="00C2333F">
              <w:rPr>
                <w:b/>
                <w:sz w:val="21"/>
                <w:szCs w:val="21"/>
              </w:rPr>
              <w:t>Результаты экспертного заключения</w:t>
            </w:r>
          </w:p>
          <w:p w:rsidR="00444551" w:rsidRPr="00C2333F" w:rsidRDefault="00444551" w:rsidP="00663B5C">
            <w:pPr>
              <w:spacing w:after="100"/>
              <w:rPr>
                <w:sz w:val="21"/>
                <w:szCs w:val="21"/>
              </w:rPr>
            </w:pPr>
          </w:p>
          <w:p w:rsidR="00444551" w:rsidRPr="00C2333F" w:rsidRDefault="00444551" w:rsidP="00663B5C">
            <w:pPr>
              <w:spacing w:after="100"/>
              <w:rPr>
                <w:sz w:val="21"/>
                <w:szCs w:val="21"/>
              </w:rPr>
            </w:pPr>
          </w:p>
          <w:p w:rsidR="00444551" w:rsidRPr="00C2333F" w:rsidRDefault="00444551" w:rsidP="00663B5C">
            <w:pPr>
              <w:spacing w:after="100"/>
              <w:rPr>
                <w:sz w:val="21"/>
                <w:szCs w:val="21"/>
              </w:rPr>
            </w:pPr>
          </w:p>
          <w:p w:rsidR="00444551" w:rsidRPr="00C2333F" w:rsidRDefault="00444551" w:rsidP="00663B5C">
            <w:pPr>
              <w:spacing w:after="100"/>
              <w:rPr>
                <w:sz w:val="21"/>
                <w:szCs w:val="21"/>
              </w:rPr>
            </w:pPr>
          </w:p>
          <w:p w:rsidR="00444551" w:rsidRPr="00C2333F" w:rsidRDefault="00444551" w:rsidP="00663B5C">
            <w:pPr>
              <w:spacing w:after="10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44551" w:rsidRPr="00C2333F" w:rsidRDefault="00444551" w:rsidP="00C2333F">
            <w:pPr>
              <w:spacing w:after="100"/>
              <w:ind w:left="-126" w:right="-216"/>
              <w:jc w:val="center"/>
              <w:rPr>
                <w:b/>
                <w:sz w:val="21"/>
                <w:szCs w:val="21"/>
              </w:rPr>
            </w:pPr>
            <w:r w:rsidRPr="00C2333F">
              <w:rPr>
                <w:b/>
                <w:sz w:val="21"/>
                <w:szCs w:val="21"/>
              </w:rPr>
              <w:t>Рейтинг эффективности реализации муници-пальной программы</w:t>
            </w:r>
          </w:p>
        </w:tc>
        <w:tc>
          <w:tcPr>
            <w:tcW w:w="1227" w:type="dxa"/>
          </w:tcPr>
          <w:p w:rsidR="00444551" w:rsidRPr="00C2333F" w:rsidRDefault="00444551" w:rsidP="00663B5C">
            <w:pPr>
              <w:spacing w:after="100"/>
              <w:ind w:left="-108" w:right="-76"/>
              <w:jc w:val="center"/>
              <w:rPr>
                <w:b/>
                <w:sz w:val="21"/>
                <w:szCs w:val="21"/>
              </w:rPr>
            </w:pPr>
            <w:r w:rsidRPr="00C2333F">
              <w:rPr>
                <w:b/>
                <w:bCs/>
                <w:sz w:val="21"/>
                <w:szCs w:val="21"/>
              </w:rPr>
              <w:t>Место в рейтинге реализации муници-пальной программы</w:t>
            </w:r>
          </w:p>
        </w:tc>
      </w:tr>
      <w:tr w:rsidR="00444551" w:rsidRPr="009310AF" w:rsidTr="00C2333F">
        <w:tc>
          <w:tcPr>
            <w:tcW w:w="426" w:type="dxa"/>
          </w:tcPr>
          <w:p w:rsidR="00444551" w:rsidRPr="00FC3F8E" w:rsidRDefault="00444551" w:rsidP="00663B5C">
            <w:pPr>
              <w:pStyle w:val="ListParagraph"/>
              <w:numPr>
                <w:ilvl w:val="0"/>
                <w:numId w:val="22"/>
              </w:numPr>
              <w:spacing w:after="100"/>
              <w:ind w:left="0" w:hanging="48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44551" w:rsidRPr="00FC3F8E" w:rsidRDefault="00444551" w:rsidP="009F7E9A">
            <w:pPr>
              <w:spacing w:after="100"/>
              <w:ind w:right="-76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 xml:space="preserve">Развитие культуры  города Ржева Тверской области» на 2018-2023 годы </w:t>
            </w:r>
          </w:p>
        </w:tc>
        <w:tc>
          <w:tcPr>
            <w:tcW w:w="1238" w:type="dxa"/>
          </w:tcPr>
          <w:p w:rsidR="00444551" w:rsidRPr="00FC3F8E" w:rsidRDefault="00444551" w:rsidP="00663B5C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1,011</w:t>
            </w:r>
          </w:p>
        </w:tc>
        <w:tc>
          <w:tcPr>
            <w:tcW w:w="1513" w:type="dxa"/>
          </w:tcPr>
          <w:p w:rsidR="00444551" w:rsidRPr="00FC3F8E" w:rsidRDefault="00444551" w:rsidP="008D3B2E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0,99</w:t>
            </w:r>
          </w:p>
        </w:tc>
        <w:tc>
          <w:tcPr>
            <w:tcW w:w="1261" w:type="dxa"/>
          </w:tcPr>
          <w:p w:rsidR="00444551" w:rsidRPr="00FC3F8E" w:rsidRDefault="00444551" w:rsidP="008D3B2E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1,011</w:t>
            </w:r>
          </w:p>
        </w:tc>
        <w:tc>
          <w:tcPr>
            <w:tcW w:w="1923" w:type="dxa"/>
          </w:tcPr>
          <w:p w:rsidR="00444551" w:rsidRPr="00FC3F8E" w:rsidRDefault="00444551" w:rsidP="009F7E9A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Высокоэффективное планирование и реализация муниципальной программы в 2019 году. Оценка реализации муниципальной программы обоснована</w:t>
            </w:r>
          </w:p>
        </w:tc>
        <w:tc>
          <w:tcPr>
            <w:tcW w:w="1134" w:type="dxa"/>
          </w:tcPr>
          <w:p w:rsidR="00444551" w:rsidRPr="00FC3F8E" w:rsidRDefault="00444551" w:rsidP="00663B5C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0,989</w:t>
            </w:r>
          </w:p>
        </w:tc>
        <w:tc>
          <w:tcPr>
            <w:tcW w:w="1227" w:type="dxa"/>
          </w:tcPr>
          <w:p w:rsidR="00444551" w:rsidRPr="00FC3F8E" w:rsidRDefault="00444551" w:rsidP="00663B5C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1</w:t>
            </w:r>
          </w:p>
        </w:tc>
      </w:tr>
      <w:tr w:rsidR="00444551" w:rsidRPr="009310AF" w:rsidTr="00C2333F">
        <w:tc>
          <w:tcPr>
            <w:tcW w:w="426" w:type="dxa"/>
          </w:tcPr>
          <w:p w:rsidR="00444551" w:rsidRPr="00FC3F8E" w:rsidRDefault="00444551" w:rsidP="00663B5C">
            <w:pPr>
              <w:pStyle w:val="ListParagraph"/>
              <w:numPr>
                <w:ilvl w:val="0"/>
                <w:numId w:val="22"/>
              </w:numPr>
              <w:spacing w:after="100"/>
              <w:ind w:left="0" w:hanging="48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44551" w:rsidRPr="00FC3F8E" w:rsidRDefault="00444551" w:rsidP="009F7E9A">
            <w:pPr>
              <w:spacing w:after="100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 xml:space="preserve">«Социальная поддержка и защита населения города Ржева Тверской области» на 2018-2023 годы </w:t>
            </w:r>
          </w:p>
        </w:tc>
        <w:tc>
          <w:tcPr>
            <w:tcW w:w="1238" w:type="dxa"/>
          </w:tcPr>
          <w:p w:rsidR="00444551" w:rsidRPr="00FC3F8E" w:rsidRDefault="00444551" w:rsidP="00663B5C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0,997</w:t>
            </w:r>
          </w:p>
          <w:p w:rsidR="00444551" w:rsidRPr="00FC3F8E" w:rsidRDefault="00444551" w:rsidP="00663B5C">
            <w:pPr>
              <w:spacing w:after="100"/>
              <w:rPr>
                <w:sz w:val="22"/>
                <w:szCs w:val="22"/>
              </w:rPr>
            </w:pPr>
          </w:p>
          <w:p w:rsidR="00444551" w:rsidRPr="00FC3F8E" w:rsidRDefault="00444551" w:rsidP="00663B5C">
            <w:pPr>
              <w:spacing w:after="100"/>
              <w:rPr>
                <w:sz w:val="22"/>
                <w:szCs w:val="22"/>
              </w:rPr>
            </w:pPr>
          </w:p>
          <w:p w:rsidR="00444551" w:rsidRPr="00FC3F8E" w:rsidRDefault="00444551" w:rsidP="00663B5C">
            <w:pPr>
              <w:spacing w:after="100"/>
              <w:rPr>
                <w:sz w:val="22"/>
                <w:szCs w:val="22"/>
              </w:rPr>
            </w:pPr>
          </w:p>
        </w:tc>
        <w:tc>
          <w:tcPr>
            <w:tcW w:w="1513" w:type="dxa"/>
          </w:tcPr>
          <w:p w:rsidR="00444551" w:rsidRPr="00FC3F8E" w:rsidRDefault="00444551" w:rsidP="00A13AD5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0,976</w:t>
            </w:r>
          </w:p>
        </w:tc>
        <w:tc>
          <w:tcPr>
            <w:tcW w:w="1261" w:type="dxa"/>
          </w:tcPr>
          <w:p w:rsidR="00444551" w:rsidRPr="00FC3F8E" w:rsidRDefault="00444551" w:rsidP="00A13AD5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0,988</w:t>
            </w:r>
          </w:p>
        </w:tc>
        <w:tc>
          <w:tcPr>
            <w:tcW w:w="1923" w:type="dxa"/>
          </w:tcPr>
          <w:p w:rsidR="00444551" w:rsidRPr="00FC3F8E" w:rsidRDefault="00444551" w:rsidP="00DF6798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Высокоэффек-тивное планирование и реализация муниципальной программы в 2019 году. Оценка реализации муниципальной программы обоснована</w:t>
            </w:r>
          </w:p>
        </w:tc>
        <w:tc>
          <w:tcPr>
            <w:tcW w:w="1134" w:type="dxa"/>
          </w:tcPr>
          <w:p w:rsidR="00444551" w:rsidRPr="00FC3F8E" w:rsidRDefault="00444551" w:rsidP="00A13AD5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0,988</w:t>
            </w:r>
          </w:p>
        </w:tc>
        <w:tc>
          <w:tcPr>
            <w:tcW w:w="1227" w:type="dxa"/>
          </w:tcPr>
          <w:p w:rsidR="00444551" w:rsidRPr="00FC3F8E" w:rsidRDefault="00444551" w:rsidP="00663B5C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2</w:t>
            </w:r>
          </w:p>
        </w:tc>
      </w:tr>
      <w:tr w:rsidR="00444551" w:rsidRPr="009310AF" w:rsidTr="00C2333F">
        <w:trPr>
          <w:trHeight w:val="70"/>
        </w:trPr>
        <w:tc>
          <w:tcPr>
            <w:tcW w:w="426" w:type="dxa"/>
          </w:tcPr>
          <w:p w:rsidR="00444551" w:rsidRPr="00FC3F8E" w:rsidRDefault="00444551" w:rsidP="00663B5C">
            <w:pPr>
              <w:pStyle w:val="ListParagraph"/>
              <w:numPr>
                <w:ilvl w:val="0"/>
                <w:numId w:val="22"/>
              </w:numPr>
              <w:spacing w:after="100"/>
              <w:ind w:left="0" w:hanging="48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44551" w:rsidRPr="00FC3F8E" w:rsidRDefault="00444551" w:rsidP="009F7E9A">
            <w:pPr>
              <w:pStyle w:val="Default"/>
              <w:widowControl w:val="0"/>
              <w:spacing w:after="100"/>
              <w:rPr>
                <w:color w:val="auto"/>
                <w:sz w:val="22"/>
                <w:szCs w:val="22"/>
                <w:lang w:eastAsia="ru-RU"/>
              </w:rPr>
            </w:pPr>
            <w:r w:rsidRPr="00FC3F8E">
              <w:rPr>
                <w:sz w:val="22"/>
                <w:szCs w:val="22"/>
              </w:rPr>
              <w:t>«Формирование современной городской среды города Ржева Тверской области» на 2018-2023 годы</w:t>
            </w:r>
            <w:r w:rsidRPr="00FC3F8E">
              <w:rPr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38" w:type="dxa"/>
          </w:tcPr>
          <w:p w:rsidR="00444551" w:rsidRPr="00FC3F8E" w:rsidRDefault="00444551" w:rsidP="00A13AD5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1,000</w:t>
            </w:r>
          </w:p>
        </w:tc>
        <w:tc>
          <w:tcPr>
            <w:tcW w:w="1513" w:type="dxa"/>
          </w:tcPr>
          <w:p w:rsidR="00444551" w:rsidRPr="00FC3F8E" w:rsidRDefault="00444551" w:rsidP="00A13AD5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0,984</w:t>
            </w:r>
          </w:p>
        </w:tc>
        <w:tc>
          <w:tcPr>
            <w:tcW w:w="1261" w:type="dxa"/>
          </w:tcPr>
          <w:p w:rsidR="00444551" w:rsidRPr="00FC3F8E" w:rsidRDefault="00444551" w:rsidP="00A13AD5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1,016</w:t>
            </w:r>
          </w:p>
        </w:tc>
        <w:tc>
          <w:tcPr>
            <w:tcW w:w="1923" w:type="dxa"/>
          </w:tcPr>
          <w:p w:rsidR="00444551" w:rsidRPr="00FC3F8E" w:rsidRDefault="00444551" w:rsidP="00DF6798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Высокоэффек-тивное планирование и реализация муниципальной программы в 2019</w:t>
            </w:r>
            <w:r w:rsidRPr="00FC3F8E">
              <w:rPr>
                <w:color w:val="FF0000"/>
                <w:sz w:val="22"/>
                <w:szCs w:val="22"/>
              </w:rPr>
              <w:t xml:space="preserve"> </w:t>
            </w:r>
            <w:r w:rsidRPr="00FC3F8E">
              <w:rPr>
                <w:sz w:val="22"/>
                <w:szCs w:val="22"/>
              </w:rPr>
              <w:t>году. Оценка реализации муниципальной программы обоснована</w:t>
            </w:r>
          </w:p>
        </w:tc>
        <w:tc>
          <w:tcPr>
            <w:tcW w:w="1134" w:type="dxa"/>
          </w:tcPr>
          <w:p w:rsidR="00444551" w:rsidRPr="00FC3F8E" w:rsidRDefault="00444551" w:rsidP="00663B5C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0,984</w:t>
            </w:r>
          </w:p>
          <w:p w:rsidR="00444551" w:rsidRPr="00FC3F8E" w:rsidRDefault="00444551" w:rsidP="00663B5C">
            <w:pPr>
              <w:spacing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="00444551" w:rsidRPr="00FC3F8E" w:rsidRDefault="00444551" w:rsidP="00663B5C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3</w:t>
            </w:r>
          </w:p>
        </w:tc>
      </w:tr>
      <w:tr w:rsidR="00444551" w:rsidRPr="009310AF" w:rsidTr="00C2333F">
        <w:tc>
          <w:tcPr>
            <w:tcW w:w="426" w:type="dxa"/>
          </w:tcPr>
          <w:p w:rsidR="00444551" w:rsidRPr="00FC3F8E" w:rsidRDefault="00444551" w:rsidP="00663B5C">
            <w:pPr>
              <w:pStyle w:val="ListParagraph"/>
              <w:numPr>
                <w:ilvl w:val="0"/>
                <w:numId w:val="22"/>
              </w:numPr>
              <w:spacing w:after="100"/>
              <w:ind w:left="0" w:hanging="48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44551" w:rsidRPr="00FC3F8E" w:rsidRDefault="00444551" w:rsidP="00663B5C">
            <w:pPr>
              <w:pStyle w:val="Default"/>
              <w:widowControl w:val="0"/>
              <w:spacing w:after="100"/>
              <w:rPr>
                <w:color w:val="auto"/>
                <w:sz w:val="22"/>
                <w:szCs w:val="22"/>
                <w:lang w:eastAsia="ru-RU"/>
              </w:rPr>
            </w:pPr>
            <w:r w:rsidRPr="00FC3F8E">
              <w:rPr>
                <w:color w:val="auto"/>
                <w:sz w:val="22"/>
                <w:szCs w:val="22"/>
                <w:lang w:eastAsia="ru-RU"/>
              </w:rPr>
              <w:t>«Развитие физической культуры и спорта города Ржева Тверской области» на 2018-2023 годы</w:t>
            </w:r>
          </w:p>
        </w:tc>
        <w:tc>
          <w:tcPr>
            <w:tcW w:w="1238" w:type="dxa"/>
          </w:tcPr>
          <w:p w:rsidR="00444551" w:rsidRPr="00FC3F8E" w:rsidRDefault="00444551" w:rsidP="00663B5C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1,029</w:t>
            </w:r>
          </w:p>
          <w:p w:rsidR="00444551" w:rsidRPr="00FC3F8E" w:rsidRDefault="00444551" w:rsidP="00663B5C">
            <w:pPr>
              <w:spacing w:after="100"/>
              <w:rPr>
                <w:sz w:val="22"/>
                <w:szCs w:val="22"/>
              </w:rPr>
            </w:pPr>
          </w:p>
          <w:p w:rsidR="00444551" w:rsidRPr="00FC3F8E" w:rsidRDefault="00444551" w:rsidP="00663B5C">
            <w:pPr>
              <w:spacing w:after="100"/>
              <w:rPr>
                <w:sz w:val="22"/>
                <w:szCs w:val="22"/>
              </w:rPr>
            </w:pPr>
          </w:p>
          <w:p w:rsidR="00444551" w:rsidRPr="00FC3F8E" w:rsidRDefault="00444551" w:rsidP="00663B5C">
            <w:pPr>
              <w:spacing w:after="100"/>
              <w:rPr>
                <w:sz w:val="22"/>
                <w:szCs w:val="22"/>
              </w:rPr>
            </w:pPr>
          </w:p>
          <w:p w:rsidR="00444551" w:rsidRPr="00FC3F8E" w:rsidRDefault="00444551" w:rsidP="00663B5C">
            <w:pPr>
              <w:spacing w:after="100"/>
              <w:rPr>
                <w:sz w:val="22"/>
                <w:szCs w:val="22"/>
              </w:rPr>
            </w:pPr>
          </w:p>
        </w:tc>
        <w:tc>
          <w:tcPr>
            <w:tcW w:w="1513" w:type="dxa"/>
          </w:tcPr>
          <w:p w:rsidR="00444551" w:rsidRPr="00FC3F8E" w:rsidRDefault="00444551" w:rsidP="00A13AD5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0,982</w:t>
            </w:r>
          </w:p>
        </w:tc>
        <w:tc>
          <w:tcPr>
            <w:tcW w:w="1261" w:type="dxa"/>
          </w:tcPr>
          <w:p w:rsidR="00444551" w:rsidRPr="00FC3F8E" w:rsidRDefault="00444551" w:rsidP="00A13AD5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1,048</w:t>
            </w:r>
          </w:p>
        </w:tc>
        <w:tc>
          <w:tcPr>
            <w:tcW w:w="1923" w:type="dxa"/>
          </w:tcPr>
          <w:p w:rsidR="00444551" w:rsidRPr="00FC3F8E" w:rsidRDefault="00444551" w:rsidP="009F7E9A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 xml:space="preserve">Высокоэффек-тивное планирование и реализация муниципальной программы в 2019 году. Оценка реализации муниципальной программы обоснована </w:t>
            </w:r>
          </w:p>
        </w:tc>
        <w:tc>
          <w:tcPr>
            <w:tcW w:w="1134" w:type="dxa"/>
          </w:tcPr>
          <w:p w:rsidR="00444551" w:rsidRPr="00FC3F8E" w:rsidRDefault="00444551" w:rsidP="00663B5C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0,952</w:t>
            </w:r>
          </w:p>
        </w:tc>
        <w:tc>
          <w:tcPr>
            <w:tcW w:w="1227" w:type="dxa"/>
          </w:tcPr>
          <w:p w:rsidR="00444551" w:rsidRPr="00FC3F8E" w:rsidRDefault="00444551" w:rsidP="00663B5C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4</w:t>
            </w:r>
          </w:p>
        </w:tc>
      </w:tr>
      <w:tr w:rsidR="00444551" w:rsidRPr="009310AF" w:rsidTr="00C2333F">
        <w:tc>
          <w:tcPr>
            <w:tcW w:w="426" w:type="dxa"/>
          </w:tcPr>
          <w:p w:rsidR="00444551" w:rsidRPr="00FC3F8E" w:rsidRDefault="00444551" w:rsidP="00663B5C">
            <w:pPr>
              <w:pStyle w:val="ListParagraph"/>
              <w:numPr>
                <w:ilvl w:val="0"/>
                <w:numId w:val="22"/>
              </w:numPr>
              <w:spacing w:after="100"/>
              <w:ind w:left="0" w:hanging="48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44551" w:rsidRPr="00FC3F8E" w:rsidRDefault="00444551" w:rsidP="009F7E9A">
            <w:pPr>
              <w:spacing w:after="100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 xml:space="preserve">«Муниципальное управление и гражданское общество города Ржева» на 2018-2023 годы </w:t>
            </w:r>
          </w:p>
        </w:tc>
        <w:tc>
          <w:tcPr>
            <w:tcW w:w="1238" w:type="dxa"/>
          </w:tcPr>
          <w:p w:rsidR="00444551" w:rsidRPr="00FC3F8E" w:rsidRDefault="00444551" w:rsidP="00A13AD5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0,977</w:t>
            </w:r>
          </w:p>
        </w:tc>
        <w:tc>
          <w:tcPr>
            <w:tcW w:w="1513" w:type="dxa"/>
          </w:tcPr>
          <w:p w:rsidR="00444551" w:rsidRPr="00FC3F8E" w:rsidRDefault="00444551" w:rsidP="00A13AD5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0,978</w:t>
            </w:r>
          </w:p>
        </w:tc>
        <w:tc>
          <w:tcPr>
            <w:tcW w:w="1261" w:type="dxa"/>
          </w:tcPr>
          <w:p w:rsidR="00444551" w:rsidRPr="00FC3F8E" w:rsidRDefault="00444551" w:rsidP="00A13AD5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0,941</w:t>
            </w:r>
          </w:p>
        </w:tc>
        <w:tc>
          <w:tcPr>
            <w:tcW w:w="1923" w:type="dxa"/>
          </w:tcPr>
          <w:p w:rsidR="00444551" w:rsidRPr="00FC3F8E" w:rsidRDefault="00444551" w:rsidP="009F7E9A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Высокоэффек-тивное планирование и реализация муниципальной программы в 2019 году. Оценка реализации муниципальной программы обоснована</w:t>
            </w:r>
          </w:p>
        </w:tc>
        <w:tc>
          <w:tcPr>
            <w:tcW w:w="1134" w:type="dxa"/>
          </w:tcPr>
          <w:p w:rsidR="00444551" w:rsidRPr="00FC3F8E" w:rsidRDefault="00444551" w:rsidP="00A13AD5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0,941</w:t>
            </w:r>
          </w:p>
        </w:tc>
        <w:tc>
          <w:tcPr>
            <w:tcW w:w="1227" w:type="dxa"/>
          </w:tcPr>
          <w:p w:rsidR="00444551" w:rsidRPr="00FC3F8E" w:rsidRDefault="00444551" w:rsidP="00663B5C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5</w:t>
            </w:r>
          </w:p>
        </w:tc>
      </w:tr>
      <w:tr w:rsidR="00444551" w:rsidRPr="009310AF" w:rsidTr="00C2333F">
        <w:trPr>
          <w:trHeight w:val="2853"/>
        </w:trPr>
        <w:tc>
          <w:tcPr>
            <w:tcW w:w="426" w:type="dxa"/>
          </w:tcPr>
          <w:p w:rsidR="00444551" w:rsidRPr="00FC3F8E" w:rsidRDefault="00444551" w:rsidP="00663B5C">
            <w:pPr>
              <w:pStyle w:val="ListParagraph"/>
              <w:numPr>
                <w:ilvl w:val="0"/>
                <w:numId w:val="22"/>
              </w:numPr>
              <w:spacing w:after="100"/>
              <w:ind w:left="0" w:hanging="48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44551" w:rsidRPr="00FC3F8E" w:rsidRDefault="00444551" w:rsidP="00A13AD5">
            <w:pPr>
              <w:pStyle w:val="Default"/>
              <w:widowControl w:val="0"/>
              <w:spacing w:after="100"/>
              <w:rPr>
                <w:color w:val="auto"/>
                <w:sz w:val="22"/>
                <w:szCs w:val="22"/>
                <w:lang w:eastAsia="ru-RU"/>
              </w:rPr>
            </w:pPr>
            <w:r w:rsidRPr="00FC3F8E">
              <w:rPr>
                <w:color w:val="auto"/>
                <w:sz w:val="22"/>
                <w:szCs w:val="22"/>
                <w:lang w:eastAsia="ru-RU"/>
              </w:rPr>
              <w:t>«Молодежная политика и развитие туризма города Ржева Тверской области» на 2018-2023 годы</w:t>
            </w:r>
          </w:p>
          <w:p w:rsidR="00444551" w:rsidRPr="00FC3F8E" w:rsidRDefault="00444551" w:rsidP="000F3936">
            <w:pPr>
              <w:spacing w:after="100"/>
              <w:ind w:right="-76"/>
              <w:rPr>
                <w:i/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 xml:space="preserve"> </w:t>
            </w:r>
          </w:p>
          <w:p w:rsidR="00444551" w:rsidRPr="00FC3F8E" w:rsidRDefault="00444551" w:rsidP="00663B5C">
            <w:pPr>
              <w:spacing w:after="100"/>
              <w:rPr>
                <w:i/>
                <w:sz w:val="22"/>
                <w:szCs w:val="22"/>
              </w:rPr>
            </w:pPr>
          </w:p>
        </w:tc>
        <w:tc>
          <w:tcPr>
            <w:tcW w:w="1238" w:type="dxa"/>
          </w:tcPr>
          <w:p w:rsidR="00444551" w:rsidRPr="00FC3F8E" w:rsidRDefault="00444551" w:rsidP="00663B5C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1,004</w:t>
            </w:r>
          </w:p>
          <w:p w:rsidR="00444551" w:rsidRPr="00FC3F8E" w:rsidRDefault="00444551" w:rsidP="00663B5C">
            <w:pPr>
              <w:spacing w:after="100"/>
              <w:rPr>
                <w:sz w:val="22"/>
                <w:szCs w:val="22"/>
              </w:rPr>
            </w:pPr>
          </w:p>
          <w:p w:rsidR="00444551" w:rsidRPr="00FC3F8E" w:rsidRDefault="00444551" w:rsidP="00663B5C">
            <w:pPr>
              <w:spacing w:after="100"/>
              <w:rPr>
                <w:sz w:val="22"/>
                <w:szCs w:val="22"/>
              </w:rPr>
            </w:pPr>
          </w:p>
          <w:p w:rsidR="00444551" w:rsidRPr="00FC3F8E" w:rsidRDefault="00444551" w:rsidP="00663B5C">
            <w:pPr>
              <w:spacing w:after="100"/>
              <w:rPr>
                <w:sz w:val="22"/>
                <w:szCs w:val="22"/>
              </w:rPr>
            </w:pPr>
          </w:p>
          <w:p w:rsidR="00444551" w:rsidRPr="00FC3F8E" w:rsidRDefault="00444551" w:rsidP="00663B5C">
            <w:pPr>
              <w:spacing w:after="100"/>
              <w:rPr>
                <w:sz w:val="22"/>
                <w:szCs w:val="22"/>
              </w:rPr>
            </w:pPr>
          </w:p>
        </w:tc>
        <w:tc>
          <w:tcPr>
            <w:tcW w:w="1513" w:type="dxa"/>
          </w:tcPr>
          <w:p w:rsidR="00444551" w:rsidRPr="00FC3F8E" w:rsidRDefault="00444551" w:rsidP="00663B5C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0,944</w:t>
            </w:r>
          </w:p>
          <w:p w:rsidR="00444551" w:rsidRPr="00FC3F8E" w:rsidRDefault="00444551" w:rsidP="00663B5C">
            <w:pPr>
              <w:spacing w:after="100"/>
              <w:rPr>
                <w:sz w:val="22"/>
                <w:szCs w:val="22"/>
              </w:rPr>
            </w:pPr>
          </w:p>
          <w:p w:rsidR="00444551" w:rsidRPr="00FC3F8E" w:rsidRDefault="00444551" w:rsidP="00663B5C">
            <w:pPr>
              <w:spacing w:after="100"/>
              <w:rPr>
                <w:sz w:val="22"/>
                <w:szCs w:val="22"/>
              </w:rPr>
            </w:pPr>
          </w:p>
          <w:p w:rsidR="00444551" w:rsidRPr="00FC3F8E" w:rsidRDefault="00444551" w:rsidP="00663B5C">
            <w:pPr>
              <w:spacing w:after="100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444551" w:rsidRPr="00FC3F8E" w:rsidRDefault="00444551" w:rsidP="00A13AD5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1,078</w:t>
            </w:r>
          </w:p>
        </w:tc>
        <w:tc>
          <w:tcPr>
            <w:tcW w:w="1923" w:type="dxa"/>
          </w:tcPr>
          <w:p w:rsidR="00444551" w:rsidRPr="00FC3F8E" w:rsidRDefault="00444551" w:rsidP="009F7E9A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Высокоэффек-тивное планирование и реализация муниципальной программы в 2019 году. Оценка реализации муниципальной программы обоснована</w:t>
            </w:r>
          </w:p>
        </w:tc>
        <w:tc>
          <w:tcPr>
            <w:tcW w:w="1134" w:type="dxa"/>
          </w:tcPr>
          <w:p w:rsidR="00444551" w:rsidRPr="00FC3F8E" w:rsidRDefault="00444551" w:rsidP="00663B5C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0,922</w:t>
            </w:r>
          </w:p>
          <w:p w:rsidR="00444551" w:rsidRPr="00FC3F8E" w:rsidRDefault="00444551" w:rsidP="00663B5C">
            <w:pPr>
              <w:tabs>
                <w:tab w:val="left" w:pos="984"/>
              </w:tabs>
              <w:spacing w:after="100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ab/>
            </w:r>
          </w:p>
          <w:p w:rsidR="00444551" w:rsidRPr="00FC3F8E" w:rsidRDefault="00444551" w:rsidP="00663B5C">
            <w:pPr>
              <w:spacing w:after="100"/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="00444551" w:rsidRPr="00FC3F8E" w:rsidRDefault="00444551" w:rsidP="00663B5C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6</w:t>
            </w:r>
          </w:p>
        </w:tc>
      </w:tr>
      <w:tr w:rsidR="00444551" w:rsidRPr="009310AF" w:rsidTr="00C2333F">
        <w:trPr>
          <w:trHeight w:val="3554"/>
        </w:trPr>
        <w:tc>
          <w:tcPr>
            <w:tcW w:w="426" w:type="dxa"/>
          </w:tcPr>
          <w:p w:rsidR="00444551" w:rsidRPr="00FC3F8E" w:rsidRDefault="00444551" w:rsidP="00663B5C">
            <w:pPr>
              <w:pStyle w:val="ListParagraph"/>
              <w:numPr>
                <w:ilvl w:val="0"/>
                <w:numId w:val="22"/>
              </w:numPr>
              <w:spacing w:after="100"/>
              <w:ind w:left="0" w:hanging="48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44551" w:rsidRPr="00FC3F8E" w:rsidRDefault="00444551" w:rsidP="00A13AD5">
            <w:pPr>
              <w:pStyle w:val="Default"/>
              <w:widowControl w:val="0"/>
              <w:spacing w:after="100"/>
              <w:rPr>
                <w:sz w:val="22"/>
                <w:szCs w:val="22"/>
              </w:rPr>
            </w:pPr>
            <w:r w:rsidRPr="00FC3F8E">
              <w:rPr>
                <w:color w:val="FF0000"/>
                <w:sz w:val="22"/>
                <w:szCs w:val="22"/>
              </w:rPr>
              <w:t xml:space="preserve"> </w:t>
            </w:r>
            <w:r w:rsidRPr="00FC3F8E">
              <w:rPr>
                <w:color w:val="auto"/>
                <w:sz w:val="22"/>
                <w:szCs w:val="22"/>
                <w:lang w:eastAsia="ru-RU"/>
              </w:rPr>
              <w:t>Управление общественными финансами и обеспечение муниципального финансового контроля в сфере бюджетных правоотношений города Ржева Тверской области» на 2018-2023 годы</w:t>
            </w:r>
            <w:r w:rsidRPr="00FC3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8" w:type="dxa"/>
          </w:tcPr>
          <w:p w:rsidR="00444551" w:rsidRPr="00FC3F8E" w:rsidRDefault="00444551" w:rsidP="00A13AD5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0,908</w:t>
            </w:r>
          </w:p>
        </w:tc>
        <w:tc>
          <w:tcPr>
            <w:tcW w:w="1513" w:type="dxa"/>
          </w:tcPr>
          <w:p w:rsidR="00444551" w:rsidRPr="00FC3F8E" w:rsidRDefault="00444551" w:rsidP="008D3B2E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0,998</w:t>
            </w:r>
          </w:p>
        </w:tc>
        <w:tc>
          <w:tcPr>
            <w:tcW w:w="1261" w:type="dxa"/>
          </w:tcPr>
          <w:p w:rsidR="00444551" w:rsidRPr="00FC3F8E" w:rsidRDefault="00444551" w:rsidP="00A13AD5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1,069</w:t>
            </w:r>
          </w:p>
        </w:tc>
        <w:tc>
          <w:tcPr>
            <w:tcW w:w="1923" w:type="dxa"/>
          </w:tcPr>
          <w:p w:rsidR="00444551" w:rsidRPr="00FC3F8E" w:rsidRDefault="00444551" w:rsidP="009F7E9A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Высокоэффек-тивное планирование и реализация муниципальной программы в 2019</w:t>
            </w:r>
            <w:r w:rsidRPr="00FC3F8E">
              <w:rPr>
                <w:color w:val="FF0000"/>
                <w:sz w:val="22"/>
                <w:szCs w:val="22"/>
              </w:rPr>
              <w:t xml:space="preserve"> </w:t>
            </w:r>
            <w:r w:rsidRPr="00FC3F8E">
              <w:rPr>
                <w:sz w:val="22"/>
                <w:szCs w:val="22"/>
              </w:rPr>
              <w:t xml:space="preserve">году. Оценка реализации муниципальной программы обоснована </w:t>
            </w:r>
          </w:p>
        </w:tc>
        <w:tc>
          <w:tcPr>
            <w:tcW w:w="1134" w:type="dxa"/>
          </w:tcPr>
          <w:p w:rsidR="00444551" w:rsidRPr="00FC3F8E" w:rsidRDefault="00444551" w:rsidP="00A13AD5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0,931</w:t>
            </w:r>
          </w:p>
        </w:tc>
        <w:tc>
          <w:tcPr>
            <w:tcW w:w="1227" w:type="dxa"/>
          </w:tcPr>
          <w:p w:rsidR="00444551" w:rsidRPr="00FC3F8E" w:rsidRDefault="00444551" w:rsidP="00663B5C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7</w:t>
            </w:r>
          </w:p>
        </w:tc>
      </w:tr>
      <w:tr w:rsidR="00444551" w:rsidRPr="009310AF" w:rsidTr="00C2333F">
        <w:tc>
          <w:tcPr>
            <w:tcW w:w="426" w:type="dxa"/>
          </w:tcPr>
          <w:p w:rsidR="00444551" w:rsidRPr="00FC3F8E" w:rsidRDefault="00444551" w:rsidP="00663B5C">
            <w:pPr>
              <w:pStyle w:val="ListParagraph"/>
              <w:numPr>
                <w:ilvl w:val="0"/>
                <w:numId w:val="22"/>
              </w:numPr>
              <w:spacing w:after="100"/>
              <w:ind w:left="29" w:hanging="77"/>
              <w:rPr>
                <w:color w:val="FF0000"/>
                <w:sz w:val="22"/>
                <w:szCs w:val="22"/>
              </w:rPr>
            </w:pPr>
          </w:p>
          <w:p w:rsidR="00444551" w:rsidRPr="00FC3F8E" w:rsidRDefault="00444551" w:rsidP="00663B5C">
            <w:pPr>
              <w:spacing w:after="100"/>
              <w:ind w:left="29" w:hanging="77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44551" w:rsidRPr="00FC3F8E" w:rsidRDefault="00444551" w:rsidP="004E5C6A">
            <w:pPr>
              <w:pStyle w:val="Default"/>
              <w:widowControl w:val="0"/>
              <w:spacing w:after="100"/>
              <w:rPr>
                <w:color w:val="auto"/>
                <w:sz w:val="22"/>
                <w:szCs w:val="22"/>
                <w:lang w:eastAsia="ru-RU"/>
              </w:rPr>
            </w:pPr>
            <w:r w:rsidRPr="00FC3F8E">
              <w:rPr>
                <w:sz w:val="22"/>
                <w:szCs w:val="22"/>
              </w:rPr>
              <w:t>«Развитие жилищно-коммунального хозяйства города Ржева Тверской области» на 2017-2022 годы</w:t>
            </w:r>
            <w:r w:rsidRPr="00FC3F8E">
              <w:rPr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38" w:type="dxa"/>
          </w:tcPr>
          <w:p w:rsidR="00444551" w:rsidRPr="00FC3F8E" w:rsidRDefault="00444551" w:rsidP="004E5C6A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0,971</w:t>
            </w:r>
          </w:p>
        </w:tc>
        <w:tc>
          <w:tcPr>
            <w:tcW w:w="1513" w:type="dxa"/>
          </w:tcPr>
          <w:p w:rsidR="00444551" w:rsidRPr="00FC3F8E" w:rsidRDefault="00444551" w:rsidP="004E5C6A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0,996</w:t>
            </w:r>
          </w:p>
        </w:tc>
        <w:tc>
          <w:tcPr>
            <w:tcW w:w="1261" w:type="dxa"/>
          </w:tcPr>
          <w:p w:rsidR="00444551" w:rsidRPr="00FC3F8E" w:rsidRDefault="00444551" w:rsidP="004E5C6A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0,91</w:t>
            </w:r>
          </w:p>
        </w:tc>
        <w:tc>
          <w:tcPr>
            <w:tcW w:w="1923" w:type="dxa"/>
          </w:tcPr>
          <w:p w:rsidR="00444551" w:rsidRPr="00FC3F8E" w:rsidRDefault="00444551" w:rsidP="008B4B32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Высокоэффек-тивное планирование и реализация муниципальной программы в 2019 году. Оценка реализации муниципальной программы обоснована.</w:t>
            </w:r>
          </w:p>
        </w:tc>
        <w:tc>
          <w:tcPr>
            <w:tcW w:w="1134" w:type="dxa"/>
          </w:tcPr>
          <w:p w:rsidR="00444551" w:rsidRPr="00FC3F8E" w:rsidRDefault="00444551" w:rsidP="00663B5C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0,910</w:t>
            </w:r>
          </w:p>
        </w:tc>
        <w:tc>
          <w:tcPr>
            <w:tcW w:w="1227" w:type="dxa"/>
          </w:tcPr>
          <w:p w:rsidR="00444551" w:rsidRPr="00FC3F8E" w:rsidRDefault="00444551" w:rsidP="00663B5C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8</w:t>
            </w:r>
          </w:p>
          <w:p w:rsidR="00444551" w:rsidRPr="00FC3F8E" w:rsidRDefault="00444551" w:rsidP="00663B5C">
            <w:pPr>
              <w:tabs>
                <w:tab w:val="left" w:pos="900"/>
              </w:tabs>
              <w:spacing w:after="100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ab/>
            </w:r>
          </w:p>
        </w:tc>
      </w:tr>
      <w:tr w:rsidR="00444551" w:rsidRPr="009310AF" w:rsidTr="00C2333F">
        <w:trPr>
          <w:trHeight w:val="1707"/>
        </w:trPr>
        <w:tc>
          <w:tcPr>
            <w:tcW w:w="426" w:type="dxa"/>
          </w:tcPr>
          <w:p w:rsidR="00444551" w:rsidRPr="00FC3F8E" w:rsidRDefault="00444551" w:rsidP="00663B5C">
            <w:pPr>
              <w:pStyle w:val="ListParagraph"/>
              <w:numPr>
                <w:ilvl w:val="0"/>
                <w:numId w:val="22"/>
              </w:numPr>
              <w:spacing w:after="100"/>
              <w:ind w:left="29" w:hanging="77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44551" w:rsidRPr="00FC3F8E" w:rsidRDefault="00444551" w:rsidP="004E5C6A">
            <w:pPr>
              <w:spacing w:after="100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«Управление имуществом и земельными ресурсами города Ржева</w:t>
            </w:r>
            <w:r w:rsidRPr="00FC3F8E">
              <w:rPr>
                <w:color w:val="FF0000"/>
                <w:sz w:val="22"/>
                <w:szCs w:val="22"/>
              </w:rPr>
              <w:t xml:space="preserve"> </w:t>
            </w:r>
            <w:r w:rsidRPr="00FC3F8E">
              <w:rPr>
                <w:sz w:val="22"/>
                <w:szCs w:val="22"/>
              </w:rPr>
              <w:t xml:space="preserve">Тверской области» на 2018-2023 годы </w:t>
            </w:r>
          </w:p>
          <w:p w:rsidR="00444551" w:rsidRPr="00FC3F8E" w:rsidRDefault="00444551" w:rsidP="009F7E9A">
            <w:pPr>
              <w:spacing w:after="100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8" w:type="dxa"/>
          </w:tcPr>
          <w:p w:rsidR="00444551" w:rsidRPr="00FC3F8E" w:rsidRDefault="00444551" w:rsidP="004E5C6A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1,058</w:t>
            </w:r>
          </w:p>
        </w:tc>
        <w:tc>
          <w:tcPr>
            <w:tcW w:w="1513" w:type="dxa"/>
          </w:tcPr>
          <w:p w:rsidR="00444551" w:rsidRPr="00FC3F8E" w:rsidRDefault="00444551" w:rsidP="00663B5C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0,992</w:t>
            </w:r>
          </w:p>
          <w:p w:rsidR="00444551" w:rsidRPr="00FC3F8E" w:rsidRDefault="00444551" w:rsidP="00663B5C">
            <w:pPr>
              <w:spacing w:after="100"/>
              <w:rPr>
                <w:sz w:val="22"/>
                <w:szCs w:val="22"/>
                <w:lang w:val="en-US"/>
              </w:rPr>
            </w:pPr>
          </w:p>
          <w:p w:rsidR="00444551" w:rsidRPr="00FC3F8E" w:rsidRDefault="00444551" w:rsidP="00663B5C">
            <w:pPr>
              <w:spacing w:after="10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1" w:type="dxa"/>
          </w:tcPr>
          <w:p w:rsidR="00444551" w:rsidRPr="00FC3F8E" w:rsidRDefault="00444551" w:rsidP="004E5C6A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0,895</w:t>
            </w:r>
          </w:p>
        </w:tc>
        <w:tc>
          <w:tcPr>
            <w:tcW w:w="1923" w:type="dxa"/>
          </w:tcPr>
          <w:p w:rsidR="00444551" w:rsidRPr="00FC3F8E" w:rsidRDefault="00444551" w:rsidP="004E5C6A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Высокоэффек-тивное планирование и реализация муниципальной программы в 2019году. Оценка реализации муниципальной программы обоснована</w:t>
            </w:r>
          </w:p>
        </w:tc>
        <w:tc>
          <w:tcPr>
            <w:tcW w:w="1134" w:type="dxa"/>
          </w:tcPr>
          <w:p w:rsidR="00444551" w:rsidRPr="00FC3F8E" w:rsidRDefault="00444551" w:rsidP="004E5C6A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0,895</w:t>
            </w:r>
          </w:p>
        </w:tc>
        <w:tc>
          <w:tcPr>
            <w:tcW w:w="1227" w:type="dxa"/>
          </w:tcPr>
          <w:p w:rsidR="00444551" w:rsidRPr="00FC3F8E" w:rsidRDefault="00444551" w:rsidP="00663B5C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9</w:t>
            </w:r>
          </w:p>
        </w:tc>
      </w:tr>
      <w:tr w:rsidR="00444551" w:rsidRPr="009310AF" w:rsidTr="00C2333F">
        <w:tc>
          <w:tcPr>
            <w:tcW w:w="426" w:type="dxa"/>
          </w:tcPr>
          <w:p w:rsidR="00444551" w:rsidRPr="00FC3F8E" w:rsidRDefault="00444551" w:rsidP="00663B5C">
            <w:pPr>
              <w:pStyle w:val="ListParagraph"/>
              <w:numPr>
                <w:ilvl w:val="0"/>
                <w:numId w:val="22"/>
              </w:numPr>
              <w:spacing w:after="100"/>
              <w:ind w:left="29" w:hanging="77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44551" w:rsidRPr="00FC3F8E" w:rsidRDefault="00444551" w:rsidP="008B4B32">
            <w:pPr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 xml:space="preserve">«Развитие образования города Ржева Тверской области» </w:t>
            </w:r>
          </w:p>
          <w:p w:rsidR="00444551" w:rsidRPr="00FC3F8E" w:rsidRDefault="00444551" w:rsidP="008B4B32">
            <w:pPr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 xml:space="preserve">на 2018-2023 годы </w:t>
            </w:r>
          </w:p>
          <w:p w:rsidR="00444551" w:rsidRPr="00FC3F8E" w:rsidRDefault="00444551" w:rsidP="004E5C6A">
            <w:pPr>
              <w:spacing w:after="100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8" w:type="dxa"/>
          </w:tcPr>
          <w:p w:rsidR="00444551" w:rsidRPr="00FC3F8E" w:rsidRDefault="00444551" w:rsidP="004E5C6A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0,979</w:t>
            </w:r>
          </w:p>
        </w:tc>
        <w:tc>
          <w:tcPr>
            <w:tcW w:w="1513" w:type="dxa"/>
          </w:tcPr>
          <w:p w:rsidR="00444551" w:rsidRPr="00FC3F8E" w:rsidRDefault="00444551" w:rsidP="004E5C6A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0,976</w:t>
            </w:r>
          </w:p>
        </w:tc>
        <w:tc>
          <w:tcPr>
            <w:tcW w:w="1261" w:type="dxa"/>
          </w:tcPr>
          <w:p w:rsidR="00444551" w:rsidRPr="00FC3F8E" w:rsidRDefault="00444551" w:rsidP="004E5C6A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0,87</w:t>
            </w:r>
          </w:p>
        </w:tc>
        <w:tc>
          <w:tcPr>
            <w:tcW w:w="1923" w:type="dxa"/>
          </w:tcPr>
          <w:p w:rsidR="00444551" w:rsidRPr="00FC3F8E" w:rsidRDefault="00444551" w:rsidP="004E5C6A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Высокоэффек-тивное планирование и реализация муниципальной программы в 2019 году. Оценка реализации муниципальной программы обоснована</w:t>
            </w:r>
          </w:p>
        </w:tc>
        <w:tc>
          <w:tcPr>
            <w:tcW w:w="1134" w:type="dxa"/>
          </w:tcPr>
          <w:p w:rsidR="00444551" w:rsidRPr="00FC3F8E" w:rsidRDefault="00444551" w:rsidP="00663B5C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0,87</w:t>
            </w:r>
            <w:r w:rsidRPr="00FC3F8E">
              <w:rPr>
                <w:color w:val="FF0000"/>
                <w:sz w:val="22"/>
                <w:szCs w:val="22"/>
              </w:rPr>
              <w:tab/>
            </w:r>
          </w:p>
          <w:p w:rsidR="00444551" w:rsidRPr="00FC3F8E" w:rsidRDefault="00444551" w:rsidP="00663B5C">
            <w:pPr>
              <w:spacing w:after="100"/>
              <w:rPr>
                <w:sz w:val="22"/>
                <w:szCs w:val="22"/>
              </w:rPr>
            </w:pPr>
          </w:p>
          <w:p w:rsidR="00444551" w:rsidRPr="00FC3F8E" w:rsidRDefault="00444551" w:rsidP="00663B5C">
            <w:pPr>
              <w:spacing w:after="100"/>
              <w:rPr>
                <w:sz w:val="22"/>
                <w:szCs w:val="22"/>
              </w:rPr>
            </w:pPr>
          </w:p>
          <w:p w:rsidR="00444551" w:rsidRPr="00FC3F8E" w:rsidRDefault="00444551" w:rsidP="00663B5C">
            <w:pPr>
              <w:spacing w:after="100"/>
              <w:rPr>
                <w:sz w:val="22"/>
                <w:szCs w:val="22"/>
              </w:rPr>
            </w:pPr>
          </w:p>
          <w:p w:rsidR="00444551" w:rsidRPr="00FC3F8E" w:rsidRDefault="00444551" w:rsidP="00663B5C">
            <w:pPr>
              <w:spacing w:after="100"/>
              <w:rPr>
                <w:sz w:val="22"/>
                <w:szCs w:val="22"/>
              </w:rPr>
            </w:pPr>
          </w:p>
          <w:p w:rsidR="00444551" w:rsidRPr="00FC3F8E" w:rsidRDefault="00444551" w:rsidP="00663B5C">
            <w:pPr>
              <w:spacing w:after="100"/>
              <w:rPr>
                <w:sz w:val="22"/>
                <w:szCs w:val="22"/>
              </w:rPr>
            </w:pPr>
          </w:p>
          <w:p w:rsidR="00444551" w:rsidRPr="00FC3F8E" w:rsidRDefault="00444551" w:rsidP="00663B5C">
            <w:pPr>
              <w:spacing w:after="100"/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="00444551" w:rsidRPr="00FC3F8E" w:rsidRDefault="00444551" w:rsidP="00663B5C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10</w:t>
            </w:r>
          </w:p>
        </w:tc>
      </w:tr>
      <w:tr w:rsidR="00444551" w:rsidRPr="009310AF" w:rsidTr="00C2333F">
        <w:tc>
          <w:tcPr>
            <w:tcW w:w="426" w:type="dxa"/>
          </w:tcPr>
          <w:p w:rsidR="00444551" w:rsidRPr="00FC3F8E" w:rsidRDefault="00444551" w:rsidP="00663B5C">
            <w:pPr>
              <w:pStyle w:val="ListParagraph"/>
              <w:numPr>
                <w:ilvl w:val="0"/>
                <w:numId w:val="22"/>
              </w:numPr>
              <w:spacing w:after="100"/>
              <w:ind w:left="29" w:hanging="77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44551" w:rsidRPr="00FC3F8E" w:rsidRDefault="00444551" w:rsidP="00663B5C">
            <w:pPr>
              <w:spacing w:after="100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«Развитие туризма города Ржева Тверской области» на 2018-2023 годы</w:t>
            </w:r>
          </w:p>
          <w:p w:rsidR="00444551" w:rsidRPr="00FC3F8E" w:rsidRDefault="00444551" w:rsidP="009F7E9A">
            <w:pPr>
              <w:spacing w:after="100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:rsidR="00444551" w:rsidRPr="00FC3F8E" w:rsidRDefault="00444551" w:rsidP="00663B5C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1,000</w:t>
            </w:r>
          </w:p>
          <w:p w:rsidR="00444551" w:rsidRPr="00FC3F8E" w:rsidRDefault="00444551" w:rsidP="00663B5C">
            <w:pPr>
              <w:spacing w:after="100"/>
              <w:rPr>
                <w:sz w:val="22"/>
                <w:szCs w:val="22"/>
              </w:rPr>
            </w:pPr>
          </w:p>
          <w:p w:rsidR="00444551" w:rsidRPr="00FC3F8E" w:rsidRDefault="00444551" w:rsidP="00663B5C">
            <w:pPr>
              <w:spacing w:after="100"/>
              <w:rPr>
                <w:sz w:val="22"/>
                <w:szCs w:val="22"/>
              </w:rPr>
            </w:pPr>
          </w:p>
        </w:tc>
        <w:tc>
          <w:tcPr>
            <w:tcW w:w="1513" w:type="dxa"/>
          </w:tcPr>
          <w:p w:rsidR="00444551" w:rsidRPr="00FC3F8E" w:rsidRDefault="00444551" w:rsidP="004E5C6A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0,827</w:t>
            </w:r>
          </w:p>
        </w:tc>
        <w:tc>
          <w:tcPr>
            <w:tcW w:w="1261" w:type="dxa"/>
          </w:tcPr>
          <w:p w:rsidR="00444551" w:rsidRPr="00FC3F8E" w:rsidRDefault="00444551" w:rsidP="004E5C6A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1,2</w:t>
            </w:r>
          </w:p>
        </w:tc>
        <w:tc>
          <w:tcPr>
            <w:tcW w:w="1923" w:type="dxa"/>
          </w:tcPr>
          <w:p w:rsidR="00444551" w:rsidRPr="00FC3F8E" w:rsidRDefault="00444551" w:rsidP="008B4B32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Высокоэффек-тивное планирование и реализация муниципальной программы в 2019 году. Оценка реализации муниципальной программы обоснована</w:t>
            </w:r>
          </w:p>
        </w:tc>
        <w:tc>
          <w:tcPr>
            <w:tcW w:w="1134" w:type="dxa"/>
          </w:tcPr>
          <w:p w:rsidR="00444551" w:rsidRPr="00FC3F8E" w:rsidRDefault="00444551" w:rsidP="004E5C6A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0,8</w:t>
            </w:r>
          </w:p>
        </w:tc>
        <w:tc>
          <w:tcPr>
            <w:tcW w:w="1227" w:type="dxa"/>
          </w:tcPr>
          <w:p w:rsidR="00444551" w:rsidRPr="00FC3F8E" w:rsidRDefault="00444551" w:rsidP="00663B5C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11</w:t>
            </w:r>
          </w:p>
        </w:tc>
      </w:tr>
      <w:tr w:rsidR="00444551" w:rsidRPr="009310AF" w:rsidTr="00C2333F">
        <w:trPr>
          <w:trHeight w:val="2152"/>
        </w:trPr>
        <w:tc>
          <w:tcPr>
            <w:tcW w:w="426" w:type="dxa"/>
          </w:tcPr>
          <w:p w:rsidR="00444551" w:rsidRPr="00FC3F8E" w:rsidRDefault="00444551" w:rsidP="00663B5C">
            <w:pPr>
              <w:pStyle w:val="ListParagraph"/>
              <w:numPr>
                <w:ilvl w:val="0"/>
                <w:numId w:val="22"/>
              </w:numPr>
              <w:spacing w:after="100"/>
              <w:ind w:left="29" w:hanging="77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44551" w:rsidRPr="00FC3F8E" w:rsidRDefault="00444551" w:rsidP="009F7E9A">
            <w:pPr>
              <w:spacing w:after="100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«Дорожное хозяйство и общественный транспорт города Ржева Тверской области» на 2018-2023 годы</w:t>
            </w:r>
          </w:p>
        </w:tc>
        <w:tc>
          <w:tcPr>
            <w:tcW w:w="1238" w:type="dxa"/>
          </w:tcPr>
          <w:p w:rsidR="00444551" w:rsidRPr="00FC3F8E" w:rsidRDefault="00444551" w:rsidP="000E311F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0,947</w:t>
            </w:r>
          </w:p>
        </w:tc>
        <w:tc>
          <w:tcPr>
            <w:tcW w:w="1513" w:type="dxa"/>
          </w:tcPr>
          <w:p w:rsidR="00444551" w:rsidRPr="00FC3F8E" w:rsidRDefault="00444551" w:rsidP="000E311F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0,487</w:t>
            </w:r>
          </w:p>
        </w:tc>
        <w:tc>
          <w:tcPr>
            <w:tcW w:w="1261" w:type="dxa"/>
          </w:tcPr>
          <w:p w:rsidR="00444551" w:rsidRPr="00FC3F8E" w:rsidRDefault="00444551" w:rsidP="000E311F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0,73</w:t>
            </w:r>
          </w:p>
        </w:tc>
        <w:tc>
          <w:tcPr>
            <w:tcW w:w="1923" w:type="dxa"/>
          </w:tcPr>
          <w:p w:rsidR="00444551" w:rsidRPr="00FC3F8E" w:rsidRDefault="00444551" w:rsidP="000E311F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Муниципальная программа в 2019 году реализована умеренно эффективно</w:t>
            </w:r>
          </w:p>
          <w:p w:rsidR="00444551" w:rsidRPr="00FC3F8E" w:rsidRDefault="00444551" w:rsidP="000E311F">
            <w:pPr>
              <w:spacing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44551" w:rsidRPr="00FC3F8E" w:rsidRDefault="00444551" w:rsidP="00C2333F">
            <w:pPr>
              <w:spacing w:after="100"/>
              <w:ind w:left="-126" w:right="-216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0,80</w:t>
            </w:r>
          </w:p>
        </w:tc>
        <w:tc>
          <w:tcPr>
            <w:tcW w:w="1227" w:type="dxa"/>
          </w:tcPr>
          <w:p w:rsidR="00444551" w:rsidRPr="00FC3F8E" w:rsidRDefault="00444551" w:rsidP="00663B5C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12</w:t>
            </w:r>
          </w:p>
        </w:tc>
      </w:tr>
      <w:tr w:rsidR="00444551" w:rsidRPr="009310AF" w:rsidTr="00C2333F">
        <w:trPr>
          <w:trHeight w:val="1615"/>
        </w:trPr>
        <w:tc>
          <w:tcPr>
            <w:tcW w:w="426" w:type="dxa"/>
          </w:tcPr>
          <w:p w:rsidR="00444551" w:rsidRPr="00FC3F8E" w:rsidRDefault="00444551" w:rsidP="00663B5C">
            <w:pPr>
              <w:pStyle w:val="ListParagraph"/>
              <w:numPr>
                <w:ilvl w:val="0"/>
                <w:numId w:val="22"/>
              </w:numPr>
              <w:spacing w:after="100"/>
              <w:ind w:left="29" w:hanging="77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44551" w:rsidRPr="00FC3F8E" w:rsidRDefault="00444551" w:rsidP="000E311F">
            <w:pPr>
              <w:spacing w:after="100"/>
              <w:ind w:right="-76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«Благоустройство города Ржева Тверской области»</w:t>
            </w:r>
          </w:p>
          <w:p w:rsidR="00444551" w:rsidRPr="00FC3F8E" w:rsidRDefault="00444551" w:rsidP="008B4B32">
            <w:pPr>
              <w:spacing w:after="100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 xml:space="preserve">на 2018-2023 годы </w:t>
            </w:r>
          </w:p>
        </w:tc>
        <w:tc>
          <w:tcPr>
            <w:tcW w:w="1238" w:type="dxa"/>
          </w:tcPr>
          <w:p w:rsidR="00444551" w:rsidRPr="00FC3F8E" w:rsidRDefault="00444551" w:rsidP="000E311F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0,929</w:t>
            </w:r>
          </w:p>
        </w:tc>
        <w:tc>
          <w:tcPr>
            <w:tcW w:w="1513" w:type="dxa"/>
          </w:tcPr>
          <w:p w:rsidR="00444551" w:rsidRPr="00FC3F8E" w:rsidRDefault="00444551" w:rsidP="000E311F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0,920</w:t>
            </w:r>
          </w:p>
        </w:tc>
        <w:tc>
          <w:tcPr>
            <w:tcW w:w="1261" w:type="dxa"/>
          </w:tcPr>
          <w:p w:rsidR="00444551" w:rsidRPr="00FC3F8E" w:rsidRDefault="00444551" w:rsidP="000E311F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0,7</w:t>
            </w:r>
          </w:p>
        </w:tc>
        <w:tc>
          <w:tcPr>
            <w:tcW w:w="1923" w:type="dxa"/>
          </w:tcPr>
          <w:p w:rsidR="00444551" w:rsidRPr="00FC3F8E" w:rsidRDefault="00444551" w:rsidP="008B4B32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Муниципальная программа в 2019 году реализована умеренно эффективно</w:t>
            </w:r>
          </w:p>
        </w:tc>
        <w:tc>
          <w:tcPr>
            <w:tcW w:w="1134" w:type="dxa"/>
          </w:tcPr>
          <w:p w:rsidR="00444551" w:rsidRPr="00FC3F8E" w:rsidRDefault="00444551" w:rsidP="000E311F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0,7</w:t>
            </w:r>
          </w:p>
        </w:tc>
        <w:tc>
          <w:tcPr>
            <w:tcW w:w="1227" w:type="dxa"/>
          </w:tcPr>
          <w:p w:rsidR="00444551" w:rsidRPr="00FC3F8E" w:rsidRDefault="00444551" w:rsidP="00663B5C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13</w:t>
            </w:r>
          </w:p>
        </w:tc>
      </w:tr>
      <w:tr w:rsidR="00444551" w:rsidRPr="009310AF" w:rsidTr="00C2333F">
        <w:tc>
          <w:tcPr>
            <w:tcW w:w="426" w:type="dxa"/>
          </w:tcPr>
          <w:p w:rsidR="00444551" w:rsidRPr="00FC3F8E" w:rsidRDefault="00444551" w:rsidP="00663B5C">
            <w:pPr>
              <w:pStyle w:val="ListParagraph"/>
              <w:numPr>
                <w:ilvl w:val="0"/>
                <w:numId w:val="22"/>
              </w:numPr>
              <w:spacing w:after="100"/>
              <w:ind w:left="29" w:hanging="77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44551" w:rsidRPr="00FC3F8E" w:rsidRDefault="00444551" w:rsidP="008B4B32">
            <w:pPr>
              <w:spacing w:after="100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 xml:space="preserve">Обеспечение правопорядка и безопасности населения города Ржева Тверской области» на 2016-2021 годы  </w:t>
            </w:r>
          </w:p>
        </w:tc>
        <w:tc>
          <w:tcPr>
            <w:tcW w:w="1238" w:type="dxa"/>
          </w:tcPr>
          <w:p w:rsidR="00444551" w:rsidRPr="00FC3F8E" w:rsidRDefault="00444551" w:rsidP="000E311F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0,974</w:t>
            </w:r>
          </w:p>
        </w:tc>
        <w:tc>
          <w:tcPr>
            <w:tcW w:w="1513" w:type="dxa"/>
          </w:tcPr>
          <w:p w:rsidR="00444551" w:rsidRPr="00FC3F8E" w:rsidRDefault="00444551" w:rsidP="000E311F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0,99</w:t>
            </w:r>
          </w:p>
        </w:tc>
        <w:tc>
          <w:tcPr>
            <w:tcW w:w="1261" w:type="dxa"/>
          </w:tcPr>
          <w:p w:rsidR="00444551" w:rsidRPr="00FC3F8E" w:rsidRDefault="00444551" w:rsidP="000E311F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0,69</w:t>
            </w:r>
          </w:p>
        </w:tc>
        <w:tc>
          <w:tcPr>
            <w:tcW w:w="1923" w:type="dxa"/>
          </w:tcPr>
          <w:p w:rsidR="00444551" w:rsidRPr="00FC3F8E" w:rsidRDefault="00444551" w:rsidP="00663B5C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 xml:space="preserve">Муниципальная программа в 2019 году реализована умеренно эффективно  </w:t>
            </w:r>
          </w:p>
          <w:p w:rsidR="00444551" w:rsidRPr="00FC3F8E" w:rsidRDefault="00444551" w:rsidP="00663B5C">
            <w:pPr>
              <w:spacing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44551" w:rsidRPr="00FC3F8E" w:rsidRDefault="00444551" w:rsidP="000E311F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0,69</w:t>
            </w:r>
          </w:p>
        </w:tc>
        <w:tc>
          <w:tcPr>
            <w:tcW w:w="1227" w:type="dxa"/>
          </w:tcPr>
          <w:p w:rsidR="00444551" w:rsidRPr="00FC3F8E" w:rsidRDefault="00444551" w:rsidP="00663B5C">
            <w:pPr>
              <w:spacing w:after="100"/>
              <w:jc w:val="center"/>
              <w:rPr>
                <w:sz w:val="22"/>
                <w:szCs w:val="22"/>
              </w:rPr>
            </w:pPr>
            <w:r w:rsidRPr="00FC3F8E">
              <w:rPr>
                <w:sz w:val="22"/>
                <w:szCs w:val="22"/>
              </w:rPr>
              <w:t>14</w:t>
            </w:r>
          </w:p>
        </w:tc>
      </w:tr>
    </w:tbl>
    <w:p w:rsidR="00444551" w:rsidRPr="000F3936" w:rsidRDefault="00444551" w:rsidP="00663B5C">
      <w:pPr>
        <w:spacing w:after="100"/>
        <w:ind w:firstLine="709"/>
        <w:jc w:val="center"/>
        <w:rPr>
          <w:b/>
          <w:sz w:val="24"/>
          <w:szCs w:val="24"/>
        </w:rPr>
      </w:pPr>
    </w:p>
    <w:p w:rsidR="00444551" w:rsidRPr="000F3936" w:rsidRDefault="00444551" w:rsidP="00663B5C">
      <w:pPr>
        <w:spacing w:after="100"/>
        <w:ind w:firstLine="709"/>
        <w:jc w:val="both"/>
        <w:rPr>
          <w:sz w:val="24"/>
          <w:szCs w:val="24"/>
        </w:rPr>
      </w:pPr>
      <w:r w:rsidRPr="000F3936">
        <w:rPr>
          <w:sz w:val="24"/>
          <w:szCs w:val="24"/>
        </w:rPr>
        <w:t xml:space="preserve">На основании данных, приведенных в таблице можно сделать вывод, что из 14 реализуемых в 2019 году муниципальных программ 11 являются высокоэффективными, 3 - умеренно эффективными, но ряд показателей требует корректировки и повышения реалистичности планирования. </w:t>
      </w:r>
    </w:p>
    <w:p w:rsidR="00444551" w:rsidRPr="000F3936" w:rsidRDefault="00444551" w:rsidP="00663B5C">
      <w:pPr>
        <w:pStyle w:val="NoSpacing"/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0F3936">
        <w:rPr>
          <w:rFonts w:ascii="Times New Roman" w:hAnsi="Times New Roman"/>
          <w:sz w:val="24"/>
          <w:szCs w:val="24"/>
        </w:rPr>
        <w:t xml:space="preserve">Муниципальные программы охватывают все основные сферы (направления) деятельности органов местного самоуправления города Ржева Тверской области. </w:t>
      </w:r>
    </w:p>
    <w:p w:rsidR="00444551" w:rsidRPr="000F3936" w:rsidRDefault="00444551" w:rsidP="00663B5C">
      <w:pPr>
        <w:pStyle w:val="NoSpacing"/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0F3936">
        <w:rPr>
          <w:rFonts w:ascii="Times New Roman" w:hAnsi="Times New Roman"/>
          <w:sz w:val="24"/>
          <w:szCs w:val="24"/>
        </w:rPr>
        <w:t xml:space="preserve">Доля «программных» расходов бюджета города Ржева Тверской области на </w:t>
      </w:r>
      <w:r w:rsidRPr="000F3936">
        <w:rPr>
          <w:rFonts w:ascii="Times New Roman" w:hAnsi="Times New Roman"/>
          <w:sz w:val="24"/>
          <w:szCs w:val="24"/>
        </w:rPr>
        <w:br/>
        <w:t>2021 год составляет 99,5% всех расходов бюджета.</w:t>
      </w:r>
    </w:p>
    <w:p w:rsidR="00444551" w:rsidRPr="000F3936" w:rsidRDefault="00444551" w:rsidP="00663B5C">
      <w:pPr>
        <w:tabs>
          <w:tab w:val="left" w:pos="1276"/>
        </w:tabs>
        <w:spacing w:after="100"/>
        <w:ind w:firstLine="720"/>
        <w:jc w:val="both"/>
        <w:rPr>
          <w:sz w:val="24"/>
          <w:szCs w:val="24"/>
        </w:rPr>
      </w:pPr>
      <w:r w:rsidRPr="000F3936">
        <w:rPr>
          <w:color w:val="000000"/>
          <w:sz w:val="24"/>
          <w:szCs w:val="24"/>
          <w:lang w:eastAsia="en-US"/>
        </w:rPr>
        <w:t xml:space="preserve">Объемы бюджетных ассигнований бюджета города Ржева  на реализацию муниципальных программ и направлений деятельности, не входящих в муниципальные программы на 2021 - 2023 годы, представлены в </w:t>
      </w:r>
      <w:r w:rsidRPr="000F3936">
        <w:rPr>
          <w:sz w:val="24"/>
          <w:szCs w:val="24"/>
        </w:rPr>
        <w:t>структуре расходов бюджета в программном разрезе  в таблице 3.</w:t>
      </w:r>
    </w:p>
    <w:p w:rsidR="00444551" w:rsidRPr="000F3936" w:rsidRDefault="00444551" w:rsidP="00663B5C">
      <w:pPr>
        <w:pStyle w:val="1"/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0F3936">
        <w:rPr>
          <w:rFonts w:ascii="Times New Roman" w:hAnsi="Times New Roman"/>
          <w:sz w:val="24"/>
          <w:szCs w:val="24"/>
        </w:rPr>
        <w:t>Объемы бюджетных ассигнований на финансовое обеспечение реализации муниципальных программ после утверждения бюджета города Ржева Тверской области на 2021 год будут уточнены, в соответствии с решением о бюджете.</w:t>
      </w:r>
    </w:p>
    <w:p w:rsidR="00444551" w:rsidRPr="000F3936" w:rsidRDefault="00444551" w:rsidP="00663B5C">
      <w:pPr>
        <w:spacing w:after="100"/>
        <w:ind w:firstLine="720"/>
        <w:jc w:val="both"/>
        <w:rPr>
          <w:sz w:val="24"/>
          <w:szCs w:val="24"/>
        </w:rPr>
      </w:pPr>
      <w:r w:rsidRPr="000F3936">
        <w:rPr>
          <w:sz w:val="24"/>
          <w:szCs w:val="24"/>
        </w:rPr>
        <w:t>Структура расходов бюджета города Ржева Тверской области на 2021-2023  годы представлена в таблице 3.</w:t>
      </w:r>
    </w:p>
    <w:p w:rsidR="00444551" w:rsidRPr="000F3936" w:rsidRDefault="00444551" w:rsidP="00663B5C">
      <w:pPr>
        <w:spacing w:after="100"/>
        <w:ind w:firstLine="720"/>
        <w:jc w:val="right"/>
        <w:rPr>
          <w:sz w:val="24"/>
          <w:szCs w:val="24"/>
        </w:rPr>
      </w:pPr>
      <w:r w:rsidRPr="000F3936">
        <w:rPr>
          <w:sz w:val="24"/>
          <w:szCs w:val="24"/>
        </w:rPr>
        <w:t>Таблица 3</w:t>
      </w:r>
    </w:p>
    <w:p w:rsidR="00444551" w:rsidRPr="000F3936" w:rsidRDefault="00444551" w:rsidP="000F3936">
      <w:pPr>
        <w:ind w:firstLine="720"/>
        <w:jc w:val="center"/>
        <w:rPr>
          <w:b/>
          <w:sz w:val="24"/>
          <w:szCs w:val="24"/>
        </w:rPr>
      </w:pPr>
      <w:r w:rsidRPr="000F3936">
        <w:rPr>
          <w:b/>
          <w:sz w:val="24"/>
          <w:szCs w:val="24"/>
        </w:rPr>
        <w:t>Структура расходов бюджета города Ржева Тверской области</w:t>
      </w:r>
    </w:p>
    <w:p w:rsidR="00444551" w:rsidRPr="000F3936" w:rsidRDefault="00444551" w:rsidP="000F3936">
      <w:pPr>
        <w:ind w:firstLine="720"/>
        <w:jc w:val="center"/>
        <w:rPr>
          <w:b/>
          <w:sz w:val="24"/>
          <w:szCs w:val="24"/>
        </w:rPr>
      </w:pPr>
      <w:r w:rsidRPr="000F3936">
        <w:rPr>
          <w:b/>
          <w:sz w:val="24"/>
          <w:szCs w:val="24"/>
        </w:rPr>
        <w:t xml:space="preserve"> на 2021-2023 годы</w:t>
      </w:r>
    </w:p>
    <w:p w:rsidR="00444551" w:rsidRPr="008B4B32" w:rsidRDefault="00444551" w:rsidP="00663B5C">
      <w:pPr>
        <w:pStyle w:val="1"/>
        <w:spacing w:after="100"/>
        <w:jc w:val="right"/>
        <w:rPr>
          <w:rFonts w:ascii="Times New Roman" w:hAnsi="Times New Roman"/>
          <w:sz w:val="26"/>
          <w:szCs w:val="26"/>
        </w:rPr>
      </w:pPr>
      <w:r w:rsidRPr="000F3936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0080" w:type="dxa"/>
        <w:tblInd w:w="93" w:type="dxa"/>
        <w:tblLook w:val="00A0"/>
      </w:tblPr>
      <w:tblGrid>
        <w:gridCol w:w="5940"/>
        <w:gridCol w:w="1356"/>
        <w:gridCol w:w="1417"/>
        <w:gridCol w:w="1418"/>
      </w:tblGrid>
      <w:tr w:rsidR="00444551" w:rsidRPr="002E6BD5" w:rsidTr="00AA60E5">
        <w:trPr>
          <w:trHeight w:val="630"/>
          <w:tblHeader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2E6BD5" w:rsidRDefault="00444551" w:rsidP="00663B5C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2E6BD5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2E6BD5" w:rsidRDefault="00444551" w:rsidP="008B4B32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2E6BD5">
              <w:rPr>
                <w:b/>
                <w:color w:val="000000"/>
                <w:sz w:val="24"/>
                <w:szCs w:val="24"/>
              </w:rPr>
              <w:t>Сумма на 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2E6BD5" w:rsidRDefault="00444551" w:rsidP="004713C2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2E6BD5">
              <w:rPr>
                <w:b/>
                <w:color w:val="000000"/>
                <w:sz w:val="24"/>
                <w:szCs w:val="24"/>
              </w:rPr>
              <w:t>Сумма на 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2E6BD5" w:rsidRDefault="00444551" w:rsidP="004713C2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2E6BD5">
              <w:rPr>
                <w:b/>
                <w:color w:val="000000"/>
                <w:sz w:val="24"/>
                <w:szCs w:val="24"/>
              </w:rPr>
              <w:t>Сумма на 2023 год</w:t>
            </w:r>
          </w:p>
        </w:tc>
      </w:tr>
      <w:tr w:rsidR="00444551" w:rsidRPr="002E6BD5" w:rsidTr="00AA60E5">
        <w:trPr>
          <w:trHeight w:val="75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551" w:rsidRPr="002E6BD5" w:rsidRDefault="00444551" w:rsidP="00663B5C">
            <w:pPr>
              <w:spacing w:after="100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 xml:space="preserve">  Муниципальная программа города Ржева Тверской области  "Развитие образования города Ржева Тверской области" на 2018- 2023 годы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663B5C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701 804,4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10064D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687 059,4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10064D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666 665,1</w:t>
            </w:r>
          </w:p>
        </w:tc>
      </w:tr>
      <w:tr w:rsidR="00444551" w:rsidRPr="002E6BD5" w:rsidTr="00AA60E5">
        <w:trPr>
          <w:trHeight w:val="66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551" w:rsidRPr="002E6BD5" w:rsidRDefault="00444551" w:rsidP="00663B5C">
            <w:pPr>
              <w:spacing w:after="100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 xml:space="preserve">  Муниципальная программа города Ржева Тверской области "Развитие культуры города Ржева Тверской области" на 2018- 2023 годы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10064D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127 225,6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10064D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122 394,3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10064D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122 187,9</w:t>
            </w:r>
          </w:p>
        </w:tc>
      </w:tr>
      <w:tr w:rsidR="00444551" w:rsidRPr="002E6BD5" w:rsidTr="00AA60E5">
        <w:trPr>
          <w:trHeight w:val="70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551" w:rsidRPr="002E6BD5" w:rsidRDefault="00444551" w:rsidP="00663B5C">
            <w:pPr>
              <w:spacing w:after="100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 xml:space="preserve">  Муниципальная программа города Ржева Тверской области "Развитие физической культуры и спорта города Ржева Тверской области" на 2018- 2023 годы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10064D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47 091,3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10064D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44 000,9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10064D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43 691,0</w:t>
            </w:r>
          </w:p>
        </w:tc>
      </w:tr>
      <w:tr w:rsidR="00444551" w:rsidRPr="002E6BD5" w:rsidTr="00AA60E5">
        <w:trPr>
          <w:trHeight w:val="69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551" w:rsidRPr="002E6BD5" w:rsidRDefault="00444551" w:rsidP="00663B5C">
            <w:pPr>
              <w:spacing w:after="100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 xml:space="preserve">  Муниципальная программа города Ржева Тверской области "Социальная поддержка и защита населения города Ржева Тверской области " на 2018-2023 годы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10064D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11 449,1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10064D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11 449,1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10064D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11 449,1</w:t>
            </w:r>
          </w:p>
        </w:tc>
      </w:tr>
      <w:tr w:rsidR="00444551" w:rsidRPr="002E6BD5" w:rsidTr="00AA60E5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551" w:rsidRPr="002E6BD5" w:rsidRDefault="00444551" w:rsidP="00663B5C">
            <w:pPr>
              <w:spacing w:after="100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 xml:space="preserve">  Муниципальная программа города Ржева Тверской области "Молодежная политика и развитие туризма города Ржева Тверской области " на 2018-2023 годы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663B5C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4 149,2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663B5C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3 957,3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663B5C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3 957,3</w:t>
            </w:r>
          </w:p>
        </w:tc>
      </w:tr>
      <w:tr w:rsidR="00444551" w:rsidRPr="002E6BD5" w:rsidTr="00AA60E5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551" w:rsidRPr="002E6BD5" w:rsidRDefault="00444551" w:rsidP="00663B5C">
            <w:pPr>
              <w:spacing w:after="100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Муниципальная программа города Ржева Тверской  области "Развитие туризма города Ржева Тверской области " на 2018-2023 годы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387E36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1 007,0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663B5C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663B5C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444551" w:rsidRPr="002E6BD5" w:rsidTr="00AA60E5">
        <w:trPr>
          <w:trHeight w:val="67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551" w:rsidRPr="002E6BD5" w:rsidRDefault="00444551" w:rsidP="00663B5C">
            <w:pPr>
              <w:spacing w:after="100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 xml:space="preserve">  Муниципальная программа города Ржева Тверской области "Благоустройство города Ржева Тверской области" на 2018-2023 годы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387E36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30 573,8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387E36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13 795,5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387E36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13 781,5</w:t>
            </w:r>
          </w:p>
        </w:tc>
      </w:tr>
      <w:tr w:rsidR="00444551" w:rsidRPr="002E6BD5" w:rsidTr="00AA60E5">
        <w:trPr>
          <w:trHeight w:val="78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551" w:rsidRPr="002E6BD5" w:rsidRDefault="00444551" w:rsidP="00663B5C">
            <w:pPr>
              <w:spacing w:after="100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 xml:space="preserve">  Муниципальная программа города Ржева Тверской области  "Дорожное хозяйство и транспортный комплекс  города Ржева Тверской области " на 2018-2023 годы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663B5C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99 358,0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387E36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94 596,6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387E36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116 627,1</w:t>
            </w:r>
          </w:p>
        </w:tc>
      </w:tr>
      <w:tr w:rsidR="00444551" w:rsidRPr="002E6BD5" w:rsidTr="00AA60E5">
        <w:trPr>
          <w:trHeight w:val="78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551" w:rsidRPr="002E6BD5" w:rsidRDefault="00444551" w:rsidP="00663B5C">
            <w:pPr>
              <w:spacing w:after="100"/>
              <w:rPr>
                <w:bCs/>
                <w:color w:val="000000"/>
                <w:sz w:val="24"/>
                <w:szCs w:val="24"/>
                <w:highlight w:val="cyan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Муниципальная программа города Ржева Тверской области  "Формирование современной городской среды  города Ржева Тверской области " на 2018-2023 годы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4713C2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20 333,3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4713C2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663B5C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2 100,0</w:t>
            </w:r>
          </w:p>
        </w:tc>
      </w:tr>
      <w:tr w:rsidR="00444551" w:rsidRPr="002E6BD5" w:rsidTr="00AA60E5">
        <w:trPr>
          <w:trHeight w:val="70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551" w:rsidRPr="002E6BD5" w:rsidRDefault="00444551" w:rsidP="00663B5C">
            <w:pPr>
              <w:spacing w:after="100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 xml:space="preserve">  Муниципальная программа города Ржева Тверской области "Управление имуществом и земельными ресурсами города Ржева Тверской области" на 2018- 2023 годы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10064D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11 761,1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10064D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10 595,2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10064D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10 595,2</w:t>
            </w:r>
          </w:p>
        </w:tc>
      </w:tr>
      <w:tr w:rsidR="00444551" w:rsidRPr="002E6BD5" w:rsidTr="00AA60E5">
        <w:trPr>
          <w:trHeight w:val="70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551" w:rsidRPr="002E6BD5" w:rsidRDefault="00444551" w:rsidP="00663B5C">
            <w:pPr>
              <w:spacing w:after="100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 xml:space="preserve">  Муниципальная программа города Ржева Тверской области  "Управление общественными финансами и обеспечение муниципального финансового контроля в сфере бюджетных правоотношений города Ржева Тверской области" на 2018 -2023 годы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387E36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8 640,8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387E36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8 454,3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387E36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8 422,3</w:t>
            </w:r>
          </w:p>
        </w:tc>
      </w:tr>
      <w:tr w:rsidR="00444551" w:rsidRPr="002E6BD5" w:rsidTr="00AA60E5">
        <w:trPr>
          <w:trHeight w:val="69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551" w:rsidRPr="002E6BD5" w:rsidRDefault="00444551" w:rsidP="00663B5C">
            <w:pPr>
              <w:spacing w:after="100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 xml:space="preserve">  Муниципальная программа города Ржева Тверской области  " Муниципальное управление и гражданское общество города Ржева Тверской области"  на 2018-2023 годы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E1668F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50 993,8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E1668F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43 899,7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E1668F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41 484,2</w:t>
            </w:r>
          </w:p>
        </w:tc>
      </w:tr>
      <w:tr w:rsidR="00444551" w:rsidRPr="002E6BD5" w:rsidTr="00AA60E5">
        <w:trPr>
          <w:trHeight w:val="70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551" w:rsidRPr="002E6BD5" w:rsidRDefault="00444551" w:rsidP="00663B5C">
            <w:pPr>
              <w:spacing w:after="100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 xml:space="preserve">  Муниципальная программа города Ржева Тверской области  "Обеспечение правопорядка и безопасности населения города Ржева Тверской области"  на 2020 -2025 годы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E1668F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11 225,9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E1668F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11 014,9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E1668F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11 218,9</w:t>
            </w:r>
          </w:p>
        </w:tc>
      </w:tr>
      <w:tr w:rsidR="00444551" w:rsidRPr="002E6BD5" w:rsidTr="00AA60E5">
        <w:trPr>
          <w:trHeight w:val="55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551" w:rsidRPr="002E6BD5" w:rsidRDefault="00444551" w:rsidP="00663B5C">
            <w:pPr>
              <w:spacing w:after="100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 xml:space="preserve">  Муниципальная программа "Развитие жилищно-коммунального хозяйства города Ржева Тверской области" на 2017-2022 годы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663B5C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186 998,5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E1668F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3 550,0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4551" w:rsidRPr="002E6BD5" w:rsidRDefault="00444551" w:rsidP="00E1668F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2 550,0</w:t>
            </w:r>
          </w:p>
        </w:tc>
      </w:tr>
      <w:tr w:rsidR="00444551" w:rsidRPr="002E6BD5" w:rsidTr="00AA60E5">
        <w:trPr>
          <w:trHeight w:val="55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44551" w:rsidRPr="002E6BD5" w:rsidRDefault="00444551" w:rsidP="00663B5C">
            <w:pPr>
              <w:spacing w:after="100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 xml:space="preserve">  Расходы, не включенные в муниципальные программы г. Ржева  Тверской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44551" w:rsidRPr="002E6BD5" w:rsidRDefault="00444551" w:rsidP="00E1668F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6 883,6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44551" w:rsidRPr="002E6BD5" w:rsidRDefault="00444551" w:rsidP="00E1668F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2 832,6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44551" w:rsidRPr="002E6BD5" w:rsidRDefault="00444551" w:rsidP="00E1668F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2 832,6</w:t>
            </w:r>
          </w:p>
        </w:tc>
      </w:tr>
      <w:tr w:rsidR="00444551" w:rsidRPr="002E6BD5" w:rsidTr="00AA60E5">
        <w:trPr>
          <w:trHeight w:val="55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44551" w:rsidRPr="002E6BD5" w:rsidRDefault="00444551" w:rsidP="00663B5C">
            <w:pPr>
              <w:spacing w:after="100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44551" w:rsidRPr="002E6BD5" w:rsidRDefault="00444551" w:rsidP="00663B5C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44551" w:rsidRPr="002E6BD5" w:rsidRDefault="00444551" w:rsidP="00E1668F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13 500,0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44551" w:rsidRPr="002E6BD5" w:rsidRDefault="00444551" w:rsidP="00E1668F">
            <w:pPr>
              <w:spacing w:after="100"/>
              <w:jc w:val="right"/>
              <w:rPr>
                <w:bCs/>
                <w:color w:val="000000"/>
                <w:sz w:val="24"/>
                <w:szCs w:val="24"/>
              </w:rPr>
            </w:pPr>
            <w:r w:rsidRPr="002E6BD5">
              <w:rPr>
                <w:bCs/>
                <w:color w:val="000000"/>
                <w:sz w:val="24"/>
                <w:szCs w:val="24"/>
              </w:rPr>
              <w:t>26 000,0</w:t>
            </w:r>
          </w:p>
        </w:tc>
      </w:tr>
      <w:tr w:rsidR="00444551" w:rsidRPr="002E6BD5" w:rsidTr="00AA60E5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551" w:rsidRPr="002E6BD5" w:rsidRDefault="00444551" w:rsidP="00663B5C">
            <w:pPr>
              <w:spacing w:after="100"/>
              <w:jc w:val="right"/>
              <w:rPr>
                <w:b/>
                <w:bCs/>
                <w:color w:val="000000"/>
                <w:sz w:val="24"/>
                <w:szCs w:val="24"/>
                <w:highlight w:val="cyan"/>
              </w:rPr>
            </w:pPr>
            <w:r w:rsidRPr="002E6BD5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4551" w:rsidRPr="002E6BD5" w:rsidRDefault="00444551" w:rsidP="00E1668F">
            <w:pPr>
              <w:spacing w:after="100"/>
              <w:jc w:val="right"/>
              <w:rPr>
                <w:b/>
                <w:bCs/>
                <w:color w:val="000000"/>
                <w:sz w:val="24"/>
                <w:szCs w:val="24"/>
                <w:highlight w:val="cyan"/>
              </w:rPr>
            </w:pPr>
            <w:r w:rsidRPr="002E6BD5">
              <w:rPr>
                <w:b/>
                <w:bCs/>
                <w:color w:val="000000"/>
                <w:sz w:val="24"/>
                <w:szCs w:val="24"/>
              </w:rPr>
              <w:t>1 319 495,4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4551" w:rsidRPr="002E6BD5" w:rsidRDefault="00444551" w:rsidP="00663B5C">
            <w:pPr>
              <w:spacing w:after="10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E6BD5">
              <w:rPr>
                <w:b/>
                <w:bCs/>
                <w:color w:val="000000"/>
                <w:sz w:val="24"/>
                <w:szCs w:val="24"/>
              </w:rPr>
              <w:t>1 073 279,8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4551" w:rsidRPr="002E6BD5" w:rsidRDefault="00444551" w:rsidP="002708E3">
            <w:pPr>
              <w:spacing w:after="10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E6BD5">
              <w:rPr>
                <w:b/>
                <w:bCs/>
                <w:color w:val="000000"/>
                <w:sz w:val="24"/>
                <w:szCs w:val="24"/>
              </w:rPr>
              <w:t>1 083 642,2</w:t>
            </w:r>
          </w:p>
        </w:tc>
      </w:tr>
    </w:tbl>
    <w:p w:rsidR="00444551" w:rsidRPr="00663B5C" w:rsidRDefault="00444551" w:rsidP="00663B5C">
      <w:pPr>
        <w:pStyle w:val="1"/>
        <w:spacing w:after="100"/>
        <w:jc w:val="right"/>
        <w:rPr>
          <w:rFonts w:ascii="Times New Roman" w:hAnsi="Times New Roman"/>
          <w:sz w:val="26"/>
          <w:szCs w:val="26"/>
          <w:highlight w:val="cyan"/>
        </w:rPr>
      </w:pPr>
    </w:p>
    <w:p w:rsidR="00444551" w:rsidRPr="000F3936" w:rsidRDefault="00444551" w:rsidP="00C2333F">
      <w:pPr>
        <w:tabs>
          <w:tab w:val="num" w:pos="1083"/>
        </w:tabs>
        <w:jc w:val="center"/>
        <w:rPr>
          <w:b/>
          <w:sz w:val="24"/>
          <w:szCs w:val="24"/>
        </w:rPr>
      </w:pPr>
      <w:r w:rsidRPr="000F3936">
        <w:rPr>
          <w:b/>
          <w:sz w:val="24"/>
          <w:szCs w:val="24"/>
        </w:rPr>
        <w:t xml:space="preserve">Характеристика основных направлений расходов бюджета </w:t>
      </w:r>
    </w:p>
    <w:p w:rsidR="00444551" w:rsidRPr="000F3936" w:rsidRDefault="00444551" w:rsidP="00C2333F">
      <w:pPr>
        <w:tabs>
          <w:tab w:val="num" w:pos="1083"/>
        </w:tabs>
        <w:jc w:val="center"/>
        <w:rPr>
          <w:b/>
          <w:sz w:val="24"/>
          <w:szCs w:val="24"/>
        </w:rPr>
      </w:pPr>
      <w:r w:rsidRPr="000F3936">
        <w:rPr>
          <w:b/>
          <w:sz w:val="24"/>
          <w:szCs w:val="24"/>
        </w:rPr>
        <w:t>города Ржева на 2021 год.</w:t>
      </w:r>
    </w:p>
    <w:p w:rsidR="00444551" w:rsidRPr="000F3936" w:rsidRDefault="00444551" w:rsidP="00663B5C">
      <w:pPr>
        <w:tabs>
          <w:tab w:val="num" w:pos="1083"/>
        </w:tabs>
        <w:spacing w:after="100"/>
        <w:jc w:val="center"/>
        <w:rPr>
          <w:b/>
          <w:sz w:val="24"/>
          <w:szCs w:val="24"/>
          <w:highlight w:val="cyan"/>
        </w:rPr>
      </w:pPr>
    </w:p>
    <w:p w:rsidR="00444551" w:rsidRPr="000F3936" w:rsidRDefault="00444551" w:rsidP="00573102">
      <w:pPr>
        <w:spacing w:after="100"/>
        <w:ind w:firstLineChars="327" w:firstLine="31680"/>
        <w:jc w:val="both"/>
        <w:rPr>
          <w:sz w:val="24"/>
          <w:szCs w:val="24"/>
        </w:rPr>
      </w:pPr>
      <w:r w:rsidRPr="000F3936">
        <w:rPr>
          <w:sz w:val="24"/>
          <w:szCs w:val="24"/>
        </w:rPr>
        <w:t xml:space="preserve">Объем расходов бюджета города Ржева без учета целевых средств, получаемых из бюджетов других уровней на </w:t>
      </w:r>
      <w:r w:rsidRPr="000F3936">
        <w:rPr>
          <w:b/>
          <w:sz w:val="24"/>
          <w:szCs w:val="24"/>
        </w:rPr>
        <w:t>2021</w:t>
      </w:r>
      <w:r w:rsidRPr="000F3936">
        <w:rPr>
          <w:sz w:val="24"/>
          <w:szCs w:val="24"/>
        </w:rPr>
        <w:t xml:space="preserve"> год составляет </w:t>
      </w:r>
      <w:r w:rsidRPr="000F3936">
        <w:rPr>
          <w:b/>
          <w:sz w:val="24"/>
          <w:szCs w:val="24"/>
        </w:rPr>
        <w:t>569 730,7</w:t>
      </w:r>
      <w:r w:rsidRPr="000F3936">
        <w:rPr>
          <w:sz w:val="24"/>
          <w:szCs w:val="24"/>
        </w:rPr>
        <w:t xml:space="preserve">тыс. руб., на </w:t>
      </w:r>
      <w:r w:rsidRPr="000F3936">
        <w:rPr>
          <w:b/>
          <w:sz w:val="24"/>
          <w:szCs w:val="24"/>
        </w:rPr>
        <w:t>2022</w:t>
      </w:r>
      <w:r w:rsidRPr="000F3936">
        <w:rPr>
          <w:sz w:val="24"/>
          <w:szCs w:val="24"/>
        </w:rPr>
        <w:t xml:space="preserve"> год – </w:t>
      </w:r>
      <w:r w:rsidRPr="000F3936">
        <w:rPr>
          <w:b/>
          <w:sz w:val="24"/>
          <w:szCs w:val="24"/>
        </w:rPr>
        <w:t>486 446,4</w:t>
      </w:r>
      <w:r w:rsidRPr="000F3936">
        <w:rPr>
          <w:sz w:val="24"/>
          <w:szCs w:val="24"/>
        </w:rPr>
        <w:t xml:space="preserve"> тыс.руб., на </w:t>
      </w:r>
      <w:r w:rsidRPr="000F3936">
        <w:rPr>
          <w:b/>
          <w:sz w:val="24"/>
          <w:szCs w:val="24"/>
        </w:rPr>
        <w:t>2023</w:t>
      </w:r>
      <w:r w:rsidRPr="000F3936">
        <w:rPr>
          <w:sz w:val="24"/>
          <w:szCs w:val="24"/>
        </w:rPr>
        <w:t xml:space="preserve"> год – </w:t>
      </w:r>
      <w:r w:rsidRPr="000F3936">
        <w:rPr>
          <w:b/>
          <w:sz w:val="24"/>
          <w:szCs w:val="24"/>
        </w:rPr>
        <w:t>480 151,0</w:t>
      </w:r>
      <w:r w:rsidRPr="000F3936">
        <w:rPr>
          <w:sz w:val="24"/>
          <w:szCs w:val="24"/>
        </w:rPr>
        <w:t xml:space="preserve"> тыс.руб.</w:t>
      </w:r>
    </w:p>
    <w:p w:rsidR="00444551" w:rsidRPr="000F3936" w:rsidRDefault="00444551" w:rsidP="00573102">
      <w:pPr>
        <w:spacing w:after="100"/>
        <w:ind w:firstLineChars="327" w:firstLine="31680"/>
        <w:jc w:val="both"/>
        <w:rPr>
          <w:sz w:val="24"/>
          <w:szCs w:val="24"/>
        </w:rPr>
      </w:pPr>
      <w:r w:rsidRPr="000F3936">
        <w:rPr>
          <w:sz w:val="24"/>
          <w:szCs w:val="24"/>
        </w:rPr>
        <w:t>Структура расходов бюджета города Ржева Тверской области (без учета целевых средств из бюджетов других уровней) на 2021-2023 годы представлена в таблице 4.</w:t>
      </w:r>
    </w:p>
    <w:p w:rsidR="00444551" w:rsidRPr="000F3936" w:rsidRDefault="00444551" w:rsidP="000F3936">
      <w:pPr>
        <w:ind w:firstLine="720"/>
        <w:jc w:val="right"/>
        <w:rPr>
          <w:sz w:val="24"/>
          <w:szCs w:val="24"/>
        </w:rPr>
      </w:pPr>
      <w:r w:rsidRPr="000F3936">
        <w:rPr>
          <w:sz w:val="24"/>
          <w:szCs w:val="24"/>
        </w:rPr>
        <w:t>Таблица 4</w:t>
      </w:r>
    </w:p>
    <w:p w:rsidR="00444551" w:rsidRPr="000F3936" w:rsidRDefault="00444551" w:rsidP="000F3936">
      <w:pPr>
        <w:ind w:firstLine="720"/>
        <w:jc w:val="center"/>
        <w:rPr>
          <w:b/>
          <w:sz w:val="24"/>
          <w:szCs w:val="24"/>
        </w:rPr>
      </w:pPr>
      <w:r w:rsidRPr="000F3936">
        <w:rPr>
          <w:b/>
          <w:sz w:val="24"/>
          <w:szCs w:val="24"/>
        </w:rPr>
        <w:t>Структура расходов бюджета города Ржева Тверской области</w:t>
      </w:r>
    </w:p>
    <w:p w:rsidR="00444551" w:rsidRPr="000F3936" w:rsidRDefault="00444551" w:rsidP="000F3936">
      <w:pPr>
        <w:ind w:firstLine="720"/>
        <w:jc w:val="center"/>
        <w:rPr>
          <w:b/>
          <w:sz w:val="24"/>
          <w:szCs w:val="24"/>
        </w:rPr>
      </w:pPr>
      <w:r w:rsidRPr="000F3936">
        <w:rPr>
          <w:b/>
          <w:sz w:val="24"/>
          <w:szCs w:val="24"/>
        </w:rPr>
        <w:t>(без учета целевых средств из бюджетов других уровней)</w:t>
      </w:r>
    </w:p>
    <w:p w:rsidR="00444551" w:rsidRPr="000F3936" w:rsidRDefault="00444551" w:rsidP="000F3936">
      <w:pPr>
        <w:ind w:firstLine="720"/>
        <w:jc w:val="center"/>
        <w:rPr>
          <w:sz w:val="24"/>
          <w:szCs w:val="24"/>
        </w:rPr>
      </w:pPr>
      <w:r w:rsidRPr="000F3936">
        <w:rPr>
          <w:b/>
          <w:sz w:val="24"/>
          <w:szCs w:val="24"/>
        </w:rPr>
        <w:t>на 2021-2023 годы</w:t>
      </w:r>
    </w:p>
    <w:p w:rsidR="00444551" w:rsidRPr="000F3936" w:rsidRDefault="00444551" w:rsidP="00663B5C">
      <w:pPr>
        <w:spacing w:after="100"/>
        <w:ind w:left="709"/>
        <w:jc w:val="right"/>
        <w:rPr>
          <w:sz w:val="24"/>
          <w:szCs w:val="24"/>
        </w:rPr>
      </w:pPr>
      <w:r w:rsidRPr="000F3936">
        <w:rPr>
          <w:sz w:val="24"/>
          <w:szCs w:val="24"/>
        </w:rPr>
        <w:t>(тыс. руб.)</w:t>
      </w:r>
    </w:p>
    <w:tbl>
      <w:tblPr>
        <w:tblW w:w="10093" w:type="dxa"/>
        <w:tblInd w:w="93" w:type="dxa"/>
        <w:tblLayout w:type="fixed"/>
        <w:tblLook w:val="00A0"/>
      </w:tblPr>
      <w:tblGrid>
        <w:gridCol w:w="5415"/>
        <w:gridCol w:w="1276"/>
        <w:gridCol w:w="851"/>
        <w:gridCol w:w="1276"/>
        <w:gridCol w:w="1275"/>
      </w:tblGrid>
      <w:tr w:rsidR="00444551" w:rsidRPr="005207EE" w:rsidTr="000F3936">
        <w:trPr>
          <w:trHeight w:val="825"/>
          <w:tblHeader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663B5C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5207EE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E930E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5207EE">
              <w:rPr>
                <w:b/>
                <w:color w:val="000000"/>
                <w:sz w:val="24"/>
                <w:szCs w:val="24"/>
              </w:rPr>
              <w:t>Сумма на 2021 год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663B5C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5207EE">
              <w:rPr>
                <w:b/>
                <w:color w:val="000000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E930E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5207EE">
              <w:rPr>
                <w:b/>
                <w:color w:val="000000"/>
                <w:sz w:val="24"/>
                <w:szCs w:val="24"/>
              </w:rPr>
              <w:t>Сумма на 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E930E9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5207EE">
              <w:rPr>
                <w:b/>
                <w:color w:val="000000"/>
                <w:sz w:val="24"/>
                <w:szCs w:val="24"/>
              </w:rPr>
              <w:t>Сумма на 2023 год</w:t>
            </w:r>
          </w:p>
        </w:tc>
      </w:tr>
      <w:tr w:rsidR="00444551" w:rsidRPr="005207EE" w:rsidTr="000F3936">
        <w:trPr>
          <w:trHeight w:val="724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51" w:rsidRPr="005207EE" w:rsidRDefault="00444551" w:rsidP="00663B5C">
            <w:pPr>
              <w:spacing w:after="100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 xml:space="preserve">  Муниципальная программа города Ржева Тверской области  "Обеспечение правопорядка и безопасности населения города Ржева Тверской области"  на 2020 -2025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4551" w:rsidRPr="005207EE" w:rsidRDefault="00444551" w:rsidP="00ED7764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11 225,9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4551" w:rsidRPr="005207EE" w:rsidRDefault="00444551" w:rsidP="00663B5C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ED7764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11 014,9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ED7764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11 218,9</w:t>
            </w:r>
          </w:p>
        </w:tc>
      </w:tr>
      <w:tr w:rsidR="00444551" w:rsidRPr="005207EE" w:rsidTr="000F3936">
        <w:trPr>
          <w:trHeight w:val="298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51" w:rsidRPr="005207EE" w:rsidRDefault="00444551" w:rsidP="00663B5C">
            <w:pPr>
              <w:spacing w:after="100"/>
              <w:rPr>
                <w:bCs/>
                <w:color w:val="000000"/>
                <w:sz w:val="24"/>
                <w:szCs w:val="24"/>
                <w:highlight w:val="cyan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 xml:space="preserve">  Муниципальная программа города Ржева Тверской области "Развитие жилищно-коммунального хозяйства города Ржева Тверской области" на 2017-2022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4551" w:rsidRPr="005207EE" w:rsidRDefault="00444551" w:rsidP="00ED7764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45 066,9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4551" w:rsidRPr="005207EE" w:rsidRDefault="00444551" w:rsidP="00663B5C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ED7764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3 550,0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ED7764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2 550,0</w:t>
            </w:r>
          </w:p>
        </w:tc>
      </w:tr>
      <w:tr w:rsidR="00444551" w:rsidRPr="005207EE" w:rsidTr="000F3936">
        <w:trPr>
          <w:trHeight w:val="827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51" w:rsidRPr="005207EE" w:rsidRDefault="00444551" w:rsidP="00663B5C">
            <w:pPr>
              <w:spacing w:after="100"/>
              <w:rPr>
                <w:bCs/>
                <w:color w:val="000000"/>
                <w:sz w:val="24"/>
                <w:szCs w:val="24"/>
                <w:highlight w:val="cyan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 xml:space="preserve">  Муниципальная программа города Ржева Тверской области "Формирование современной городской среды города Ржева Тверской области" на 2018-2023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4551" w:rsidRPr="005207EE" w:rsidRDefault="00444551" w:rsidP="00ED7764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4551" w:rsidRPr="005207EE" w:rsidRDefault="00444551" w:rsidP="00663B5C">
            <w:pPr>
              <w:spacing w:after="100"/>
              <w:jc w:val="center"/>
              <w:rPr>
                <w:bCs/>
                <w:color w:val="000000"/>
                <w:sz w:val="24"/>
                <w:szCs w:val="24"/>
                <w:highlight w:val="cyan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ED7764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 xml:space="preserve"> 2 100,0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ED7764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 xml:space="preserve"> 2 100,0</w:t>
            </w:r>
          </w:p>
        </w:tc>
      </w:tr>
      <w:tr w:rsidR="00444551" w:rsidRPr="005207EE" w:rsidTr="000F3936">
        <w:trPr>
          <w:trHeight w:val="555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51" w:rsidRPr="005207EE" w:rsidRDefault="00444551" w:rsidP="00663B5C">
            <w:pPr>
              <w:spacing w:after="100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 xml:space="preserve">  Муниципальная программа города Ржева Тверской области "Развитие образования города Ржева Тверской области" на 2018 - 2023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4551" w:rsidRPr="005207EE" w:rsidRDefault="00444551" w:rsidP="00ED7764">
            <w:pPr>
              <w:spacing w:after="100"/>
              <w:jc w:val="center"/>
              <w:rPr>
                <w:bCs/>
                <w:color w:val="000000"/>
                <w:sz w:val="24"/>
                <w:szCs w:val="24"/>
                <w:highlight w:val="cyan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218 118,7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4551" w:rsidRPr="005207EE" w:rsidRDefault="00444551" w:rsidP="00663B5C">
            <w:pPr>
              <w:spacing w:after="100"/>
              <w:jc w:val="center"/>
              <w:rPr>
                <w:bCs/>
                <w:color w:val="000000"/>
                <w:sz w:val="24"/>
                <w:szCs w:val="24"/>
                <w:highlight w:val="cyan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ED7764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202 150,0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ED7764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182 000,8</w:t>
            </w:r>
          </w:p>
        </w:tc>
      </w:tr>
      <w:tr w:rsidR="00444551" w:rsidRPr="005207EE" w:rsidTr="000F3936">
        <w:trPr>
          <w:trHeight w:val="66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51" w:rsidRPr="005207EE" w:rsidRDefault="00444551" w:rsidP="00663B5C">
            <w:pPr>
              <w:spacing w:after="100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 xml:space="preserve">  Муниципальная программа города Ржева Тверской области "Развитие культуры города Ржева Тверской области" на 2018 - 2023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4551" w:rsidRPr="005207EE" w:rsidRDefault="00444551" w:rsidP="00ED7764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97 191,6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4551" w:rsidRPr="005207EE" w:rsidRDefault="00444551" w:rsidP="008B303E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ED7764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92 360,3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ED7764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92 153,9</w:t>
            </w:r>
          </w:p>
        </w:tc>
      </w:tr>
      <w:tr w:rsidR="00444551" w:rsidRPr="005207EE" w:rsidTr="000F3936">
        <w:trPr>
          <w:trHeight w:val="66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51" w:rsidRPr="005207EE" w:rsidRDefault="00444551" w:rsidP="00663B5C">
            <w:pPr>
              <w:spacing w:after="100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 xml:space="preserve">  Муниципальная программа города Ржева Тверской области "Развитие физической культуры и спорта города Ржева Тверской области" на 2018 - 2023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4551" w:rsidRPr="005207EE" w:rsidRDefault="00444551" w:rsidP="00ED7764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47 091,3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4551" w:rsidRPr="005207EE" w:rsidRDefault="00444551" w:rsidP="00663B5C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ED7764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44 000,9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ED7764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43 691,0</w:t>
            </w:r>
          </w:p>
        </w:tc>
      </w:tr>
      <w:tr w:rsidR="00444551" w:rsidRPr="005207EE" w:rsidTr="000F3936">
        <w:trPr>
          <w:trHeight w:val="929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51" w:rsidRPr="005207EE" w:rsidRDefault="00444551" w:rsidP="00663B5C">
            <w:pPr>
              <w:spacing w:after="100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 xml:space="preserve">  Муниципальная программа города Ржева Тверской области "Социальная поддержка и защита населения города Ржева Тверской области" на 2018-2023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4551" w:rsidRPr="005207EE" w:rsidRDefault="00444551" w:rsidP="00ED7764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11 449,1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4551" w:rsidRPr="005207EE" w:rsidRDefault="00444551" w:rsidP="00663B5C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ED7764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11 449,1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ED7764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11 449,1</w:t>
            </w:r>
          </w:p>
        </w:tc>
      </w:tr>
      <w:tr w:rsidR="00444551" w:rsidRPr="005207EE" w:rsidTr="000F3936">
        <w:trPr>
          <w:trHeight w:val="829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51" w:rsidRPr="005207EE" w:rsidRDefault="00444551" w:rsidP="00663B5C">
            <w:pPr>
              <w:spacing w:after="100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 xml:space="preserve">  Муниципальная программа города Ржева Тверской области "Молодёжная политика и развитие туризма города Ржева Тверской области" на 2018-2023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4551" w:rsidRPr="005207EE" w:rsidRDefault="00444551" w:rsidP="00ED7764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4 149,2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4551" w:rsidRPr="005207EE" w:rsidRDefault="00444551" w:rsidP="00663B5C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ED7764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3 957,3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1829EF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3 957,3</w:t>
            </w:r>
          </w:p>
        </w:tc>
      </w:tr>
      <w:tr w:rsidR="00444551" w:rsidRPr="005207EE" w:rsidTr="000F3936">
        <w:trPr>
          <w:trHeight w:val="841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51" w:rsidRPr="005207EE" w:rsidRDefault="00444551" w:rsidP="00663B5C">
            <w:pPr>
              <w:spacing w:after="100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 xml:space="preserve">  Муниципальная программа города Ржева Тверской области "Управление имуществом и земельными ресурсами города Ржева Тверской области" на 2018-2023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4551" w:rsidRPr="005207EE" w:rsidRDefault="00444551" w:rsidP="001829EF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11 761,1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4551" w:rsidRPr="005207EE" w:rsidRDefault="00444551" w:rsidP="00663B5C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1829EF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10 595,2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1829EF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10 595,2</w:t>
            </w:r>
          </w:p>
        </w:tc>
      </w:tr>
      <w:tr w:rsidR="00444551" w:rsidRPr="005207EE" w:rsidTr="000F3936">
        <w:trPr>
          <w:trHeight w:val="537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51" w:rsidRPr="005207EE" w:rsidRDefault="00444551" w:rsidP="00663B5C">
            <w:pPr>
              <w:spacing w:after="100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 xml:space="preserve">  Муниципальная программа города Ржева Тверской области "Благоустройство города Ржева Тверской области" на 2018-2023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4551" w:rsidRPr="005207EE" w:rsidRDefault="00444551" w:rsidP="001829EF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30 573,8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4551" w:rsidRPr="005207EE" w:rsidRDefault="00444551" w:rsidP="00663B5C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1829EF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13 795,5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1829EF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13 781,5</w:t>
            </w:r>
          </w:p>
        </w:tc>
      </w:tr>
      <w:tr w:rsidR="00444551" w:rsidRPr="005207EE" w:rsidTr="000F3936">
        <w:trPr>
          <w:trHeight w:val="836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51" w:rsidRPr="005207EE" w:rsidRDefault="00444551" w:rsidP="00663B5C">
            <w:pPr>
              <w:spacing w:after="100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 xml:space="preserve">  Муниципальная программа города Ржева Тверской области "Дорожное хозяйство и транспортный комплекс города Ржева Тверской области" на 2018-2023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4551" w:rsidRPr="005207EE" w:rsidRDefault="00444551" w:rsidP="001829EF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36 191,6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4551" w:rsidRPr="005207EE" w:rsidRDefault="00444551" w:rsidP="00663B5C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1829EF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31 654,0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1829EF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34 366,1</w:t>
            </w:r>
          </w:p>
        </w:tc>
      </w:tr>
      <w:tr w:rsidR="00444551" w:rsidRPr="005207EE" w:rsidTr="000F3936">
        <w:trPr>
          <w:trHeight w:val="645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51" w:rsidRPr="005207EE" w:rsidRDefault="00444551" w:rsidP="00663B5C">
            <w:pPr>
              <w:spacing w:after="100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 xml:space="preserve">  Муниципальная программа города Ржева Тверской области "Управление общественными финансами и обеспечение муниципального финансового контроля в сфере бюджетных правоотношений города Ржева Тверской области" на 2018-2023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4551" w:rsidRPr="005207EE" w:rsidRDefault="00444551" w:rsidP="001829EF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8 640,8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4551" w:rsidRPr="005207EE" w:rsidRDefault="00444551" w:rsidP="00663B5C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1829EF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8 454,3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1829EF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8 422,3</w:t>
            </w:r>
          </w:p>
        </w:tc>
      </w:tr>
      <w:tr w:rsidR="00444551" w:rsidRPr="005207EE" w:rsidTr="000F3936">
        <w:trPr>
          <w:trHeight w:val="645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51" w:rsidRPr="005207EE" w:rsidRDefault="00444551" w:rsidP="00663B5C">
            <w:pPr>
              <w:spacing w:after="100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 xml:space="preserve">  Муниципальная программа города Ржева Тверской области "Муниципальное управление и гражданское общество города Ржева" на 2018-2023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4551" w:rsidRPr="005207EE" w:rsidRDefault="00444551" w:rsidP="001829EF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37 880,0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4551" w:rsidRPr="005207EE" w:rsidRDefault="00444551" w:rsidP="00663B5C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1829EF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34 952,3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1829EF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34 952,3</w:t>
            </w:r>
          </w:p>
        </w:tc>
      </w:tr>
      <w:tr w:rsidR="00444551" w:rsidRPr="005207EE" w:rsidTr="000F3936">
        <w:trPr>
          <w:trHeight w:val="645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51" w:rsidRPr="005207EE" w:rsidRDefault="00444551" w:rsidP="00663B5C">
            <w:pPr>
              <w:spacing w:after="100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Муниципальная программа города Ржева Тверской области "Развитие туризма города Ржева Тверской области" на 2018-2023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4551" w:rsidRPr="005207EE" w:rsidRDefault="00444551" w:rsidP="001829EF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1 007,0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4551" w:rsidRPr="005207EE" w:rsidRDefault="00444551" w:rsidP="00663B5C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663B5C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551" w:rsidRPr="005207EE" w:rsidRDefault="00444551" w:rsidP="00663B5C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444551" w:rsidRPr="005207EE" w:rsidTr="000F3936">
        <w:trPr>
          <w:trHeight w:val="60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551" w:rsidRPr="005207EE" w:rsidRDefault="00444551" w:rsidP="00663B5C">
            <w:pPr>
              <w:spacing w:after="100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 xml:space="preserve">  Расходы, не включенные в муниципальные программы г. Ржева  Тверской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4551" w:rsidRPr="005207EE" w:rsidRDefault="00444551" w:rsidP="001829EF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6 883,6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4551" w:rsidRPr="005207EE" w:rsidRDefault="00444551" w:rsidP="00663B5C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551" w:rsidRPr="005207EE" w:rsidRDefault="00444551" w:rsidP="001829EF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2 832,6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551" w:rsidRPr="005207EE" w:rsidRDefault="00444551" w:rsidP="001829EF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2 832,6</w:t>
            </w:r>
          </w:p>
        </w:tc>
      </w:tr>
      <w:tr w:rsidR="00444551" w:rsidRPr="005207EE" w:rsidTr="000F3936">
        <w:trPr>
          <w:trHeight w:val="60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551" w:rsidRPr="005207EE" w:rsidRDefault="00444551" w:rsidP="00663B5C">
            <w:pPr>
              <w:spacing w:after="100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4551" w:rsidRPr="005207EE" w:rsidRDefault="00444551" w:rsidP="00663B5C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4551" w:rsidRPr="005207EE" w:rsidRDefault="00444551" w:rsidP="00663B5C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551" w:rsidRPr="005207EE" w:rsidRDefault="00444551" w:rsidP="001829EF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13 500,0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551" w:rsidRPr="005207EE" w:rsidRDefault="00444551" w:rsidP="00663B5C">
            <w:pPr>
              <w:spacing w:after="100"/>
              <w:jc w:val="center"/>
              <w:rPr>
                <w:bCs/>
                <w:color w:val="000000"/>
                <w:sz w:val="24"/>
                <w:szCs w:val="24"/>
              </w:rPr>
            </w:pPr>
            <w:r w:rsidRPr="005207EE">
              <w:rPr>
                <w:bCs/>
                <w:color w:val="000000"/>
                <w:sz w:val="24"/>
                <w:szCs w:val="24"/>
              </w:rPr>
              <w:t>26 000,0</w:t>
            </w:r>
          </w:p>
        </w:tc>
      </w:tr>
      <w:tr w:rsidR="00444551" w:rsidRPr="005207EE" w:rsidTr="000F3936">
        <w:trPr>
          <w:trHeight w:val="255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551" w:rsidRPr="005207EE" w:rsidRDefault="00444551" w:rsidP="00663B5C">
            <w:pPr>
              <w:spacing w:after="10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07EE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51" w:rsidRPr="005207EE" w:rsidRDefault="00444551" w:rsidP="001829EF">
            <w:pPr>
              <w:spacing w:after="10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7EE">
              <w:rPr>
                <w:b/>
                <w:bCs/>
                <w:color w:val="000000"/>
                <w:sz w:val="24"/>
                <w:szCs w:val="24"/>
              </w:rPr>
              <w:t>569 730,7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51" w:rsidRPr="005207EE" w:rsidRDefault="00444551" w:rsidP="00663B5C">
            <w:pPr>
              <w:spacing w:after="10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7EE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51" w:rsidRPr="005207EE" w:rsidRDefault="00444551" w:rsidP="008B303E">
            <w:pPr>
              <w:spacing w:after="10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7EE">
              <w:rPr>
                <w:b/>
                <w:bCs/>
                <w:color w:val="000000"/>
                <w:sz w:val="24"/>
                <w:szCs w:val="24"/>
              </w:rPr>
              <w:t>486 446,4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51" w:rsidRPr="005207EE" w:rsidRDefault="00444551" w:rsidP="008B303E">
            <w:pPr>
              <w:spacing w:after="10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7EE">
              <w:rPr>
                <w:b/>
                <w:bCs/>
                <w:color w:val="000000"/>
                <w:sz w:val="24"/>
                <w:szCs w:val="24"/>
              </w:rPr>
              <w:t>480 151,0</w:t>
            </w:r>
          </w:p>
        </w:tc>
      </w:tr>
    </w:tbl>
    <w:p w:rsidR="00444551" w:rsidRPr="00663B5C" w:rsidRDefault="00444551" w:rsidP="00663B5C">
      <w:pPr>
        <w:tabs>
          <w:tab w:val="num" w:pos="993"/>
        </w:tabs>
        <w:spacing w:after="100"/>
        <w:ind w:firstLine="709"/>
        <w:jc w:val="center"/>
        <w:rPr>
          <w:b/>
          <w:sz w:val="26"/>
          <w:szCs w:val="26"/>
          <w:highlight w:val="cyan"/>
          <w:lang w:eastAsia="en-US"/>
        </w:rPr>
      </w:pPr>
    </w:p>
    <w:p w:rsidR="00444551" w:rsidRPr="000F3936" w:rsidRDefault="00444551" w:rsidP="00663B5C">
      <w:pPr>
        <w:tabs>
          <w:tab w:val="num" w:pos="993"/>
        </w:tabs>
        <w:spacing w:after="100"/>
        <w:ind w:firstLine="709"/>
        <w:jc w:val="center"/>
        <w:rPr>
          <w:b/>
          <w:sz w:val="24"/>
          <w:szCs w:val="24"/>
          <w:highlight w:val="cyan"/>
          <w:lang w:eastAsia="en-US"/>
        </w:rPr>
      </w:pPr>
    </w:p>
    <w:p w:rsidR="00444551" w:rsidRPr="000F3936" w:rsidRDefault="00444551" w:rsidP="00663B5C">
      <w:pPr>
        <w:tabs>
          <w:tab w:val="num" w:pos="993"/>
          <w:tab w:val="left" w:pos="1080"/>
        </w:tabs>
        <w:spacing w:after="100"/>
        <w:ind w:left="709"/>
        <w:contextualSpacing/>
        <w:jc w:val="center"/>
        <w:rPr>
          <w:b/>
          <w:sz w:val="24"/>
          <w:szCs w:val="24"/>
          <w:lang w:eastAsia="en-US"/>
        </w:rPr>
      </w:pPr>
      <w:r w:rsidRPr="000F3936">
        <w:rPr>
          <w:b/>
          <w:sz w:val="24"/>
          <w:szCs w:val="24"/>
          <w:lang w:eastAsia="en-US"/>
        </w:rPr>
        <w:t xml:space="preserve">  Основные параметры расходов бюджета города Ржева Тверской области, не включенные в муниципальные программы г. Ржева </w:t>
      </w:r>
    </w:p>
    <w:p w:rsidR="00444551" w:rsidRPr="000F3936" w:rsidRDefault="00444551" w:rsidP="00663B5C">
      <w:pPr>
        <w:tabs>
          <w:tab w:val="num" w:pos="993"/>
          <w:tab w:val="left" w:pos="1080"/>
        </w:tabs>
        <w:spacing w:after="100"/>
        <w:ind w:left="709"/>
        <w:contextualSpacing/>
        <w:jc w:val="center"/>
        <w:rPr>
          <w:b/>
          <w:sz w:val="24"/>
          <w:szCs w:val="24"/>
          <w:lang w:eastAsia="en-US"/>
        </w:rPr>
      </w:pPr>
      <w:r w:rsidRPr="000F3936">
        <w:rPr>
          <w:b/>
          <w:sz w:val="24"/>
          <w:szCs w:val="24"/>
          <w:lang w:eastAsia="en-US"/>
        </w:rPr>
        <w:t>Тверской области на 2021 год</w:t>
      </w:r>
    </w:p>
    <w:p w:rsidR="00444551" w:rsidRPr="000F3936" w:rsidRDefault="00444551" w:rsidP="00663B5C">
      <w:pPr>
        <w:tabs>
          <w:tab w:val="num" w:pos="993"/>
          <w:tab w:val="left" w:pos="1080"/>
        </w:tabs>
        <w:spacing w:after="100"/>
        <w:ind w:left="709"/>
        <w:contextualSpacing/>
        <w:jc w:val="center"/>
        <w:rPr>
          <w:b/>
          <w:sz w:val="24"/>
          <w:szCs w:val="24"/>
          <w:highlight w:val="cyan"/>
          <w:lang w:eastAsia="en-US"/>
        </w:rPr>
      </w:pPr>
    </w:p>
    <w:p w:rsidR="00444551" w:rsidRPr="000F3936" w:rsidRDefault="00444551" w:rsidP="00663B5C">
      <w:pPr>
        <w:tabs>
          <w:tab w:val="num" w:pos="993"/>
        </w:tabs>
        <w:spacing w:after="100"/>
        <w:ind w:firstLine="709"/>
        <w:jc w:val="both"/>
        <w:rPr>
          <w:sz w:val="24"/>
          <w:szCs w:val="24"/>
          <w:lang w:eastAsia="en-US"/>
        </w:rPr>
      </w:pPr>
      <w:r w:rsidRPr="000F3936">
        <w:rPr>
          <w:sz w:val="24"/>
          <w:szCs w:val="24"/>
          <w:lang w:eastAsia="en-US"/>
        </w:rPr>
        <w:t xml:space="preserve">Объем расходов, не включенных в муниципальные программы за счет средств бюджета города Ржева на 2021 год составляет 6 883,6 </w:t>
      </w:r>
      <w:r w:rsidRPr="000F3936">
        <w:rPr>
          <w:sz w:val="24"/>
          <w:szCs w:val="24"/>
        </w:rPr>
        <w:t>тыс.</w:t>
      </w:r>
      <w:r w:rsidRPr="000F3936">
        <w:rPr>
          <w:sz w:val="24"/>
          <w:szCs w:val="24"/>
          <w:lang w:eastAsia="en-US"/>
        </w:rPr>
        <w:t xml:space="preserve"> руб. в том числе по следующим направлениям:</w:t>
      </w:r>
    </w:p>
    <w:p w:rsidR="00444551" w:rsidRPr="000F3936" w:rsidRDefault="00444551" w:rsidP="00663B5C">
      <w:pPr>
        <w:pStyle w:val="1"/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0F3936">
        <w:rPr>
          <w:rFonts w:ascii="Times New Roman" w:hAnsi="Times New Roman"/>
          <w:sz w:val="24"/>
          <w:szCs w:val="24"/>
        </w:rPr>
        <w:t>1. Резервный фонд местной администрации -  1 000,0 тыс. руб.;</w:t>
      </w:r>
    </w:p>
    <w:p w:rsidR="00444551" w:rsidRPr="000F3936" w:rsidRDefault="00444551" w:rsidP="00663B5C">
      <w:pPr>
        <w:pStyle w:val="1"/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0F3936">
        <w:rPr>
          <w:rFonts w:ascii="Times New Roman" w:hAnsi="Times New Roman"/>
          <w:sz w:val="24"/>
          <w:szCs w:val="24"/>
        </w:rPr>
        <w:t>2. Прочие выплаты по обязательствам государства -  3 000,0 тыс. руб.;</w:t>
      </w:r>
    </w:p>
    <w:p w:rsidR="00444551" w:rsidRPr="000F3936" w:rsidRDefault="00444551" w:rsidP="00663B5C">
      <w:pPr>
        <w:pStyle w:val="1"/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0F3936">
        <w:rPr>
          <w:rFonts w:ascii="Times New Roman" w:hAnsi="Times New Roman"/>
          <w:sz w:val="24"/>
          <w:szCs w:val="24"/>
        </w:rPr>
        <w:t>3. Расходы на обеспечение деятельности представительных органов города  Ржева -  2 883,6 тыс. руб.;</w:t>
      </w:r>
    </w:p>
    <w:p w:rsidR="00444551" w:rsidRPr="000F3936" w:rsidRDefault="00444551" w:rsidP="00663B5C">
      <w:pPr>
        <w:pStyle w:val="1"/>
        <w:spacing w:after="100"/>
        <w:ind w:firstLine="709"/>
        <w:rPr>
          <w:rFonts w:ascii="Times New Roman" w:hAnsi="Times New Roman"/>
          <w:sz w:val="24"/>
          <w:szCs w:val="24"/>
          <w:highlight w:val="cyan"/>
        </w:rPr>
      </w:pPr>
    </w:p>
    <w:p w:rsidR="00444551" w:rsidRPr="000F3936" w:rsidRDefault="00444551" w:rsidP="000F3936">
      <w:pPr>
        <w:pStyle w:val="1"/>
        <w:tabs>
          <w:tab w:val="num" w:pos="993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F3936">
        <w:rPr>
          <w:rFonts w:ascii="Times New Roman" w:hAnsi="Times New Roman"/>
          <w:b/>
          <w:sz w:val="24"/>
          <w:szCs w:val="24"/>
        </w:rPr>
        <w:t xml:space="preserve">Долговая политика города Ржева Тверской области </w:t>
      </w:r>
    </w:p>
    <w:p w:rsidR="00444551" w:rsidRPr="000F3936" w:rsidRDefault="00444551" w:rsidP="000F3936">
      <w:pPr>
        <w:pStyle w:val="1"/>
        <w:tabs>
          <w:tab w:val="num" w:pos="993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F3936">
        <w:rPr>
          <w:rFonts w:ascii="Times New Roman" w:hAnsi="Times New Roman"/>
          <w:b/>
          <w:sz w:val="24"/>
          <w:szCs w:val="24"/>
        </w:rPr>
        <w:t>на 2021-2023 годы</w:t>
      </w:r>
    </w:p>
    <w:p w:rsidR="00444551" w:rsidRPr="000F3936" w:rsidRDefault="00444551" w:rsidP="00663B5C">
      <w:pPr>
        <w:pStyle w:val="1"/>
        <w:tabs>
          <w:tab w:val="num" w:pos="993"/>
        </w:tabs>
        <w:spacing w:after="10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4551" w:rsidRPr="000F3936" w:rsidRDefault="00444551" w:rsidP="00663B5C">
      <w:pPr>
        <w:spacing w:after="100"/>
        <w:ind w:firstLine="709"/>
        <w:jc w:val="both"/>
        <w:rPr>
          <w:sz w:val="24"/>
          <w:szCs w:val="24"/>
          <w:lang w:eastAsia="en-US"/>
        </w:rPr>
      </w:pPr>
      <w:r w:rsidRPr="000F3936">
        <w:rPr>
          <w:sz w:val="24"/>
          <w:szCs w:val="24"/>
          <w:lang w:eastAsia="en-US"/>
        </w:rPr>
        <w:t>Основными направлениями долговой политики города Ржева Тверской области на 2021 год и на плановый период 2022 и 2023 годов (далее – Долговая политика) являются:</w:t>
      </w:r>
    </w:p>
    <w:p w:rsidR="00444551" w:rsidRPr="000F3936" w:rsidRDefault="00444551" w:rsidP="00663B5C">
      <w:pPr>
        <w:spacing w:after="100"/>
        <w:ind w:firstLine="709"/>
        <w:jc w:val="both"/>
        <w:rPr>
          <w:sz w:val="24"/>
          <w:szCs w:val="24"/>
          <w:lang w:eastAsia="en-US"/>
        </w:rPr>
      </w:pPr>
      <w:r w:rsidRPr="000F3936">
        <w:rPr>
          <w:sz w:val="24"/>
          <w:szCs w:val="24"/>
          <w:lang w:eastAsia="en-US"/>
        </w:rPr>
        <w:t>а) поддержание величины муниципального долга города Ржева Тверской области на экономически безопасном уровне;</w:t>
      </w:r>
    </w:p>
    <w:p w:rsidR="00444551" w:rsidRPr="000F3936" w:rsidRDefault="00444551" w:rsidP="00663B5C">
      <w:pPr>
        <w:spacing w:after="100"/>
        <w:ind w:firstLine="709"/>
        <w:jc w:val="both"/>
        <w:rPr>
          <w:sz w:val="24"/>
          <w:szCs w:val="24"/>
          <w:lang w:eastAsia="en-US"/>
        </w:rPr>
      </w:pPr>
      <w:r w:rsidRPr="000F3936">
        <w:rPr>
          <w:sz w:val="24"/>
          <w:szCs w:val="24"/>
          <w:lang w:eastAsia="en-US"/>
        </w:rPr>
        <w:t>б) распределение долговой нагрузки с целью обеспечения ежемесячной сбалансированности бюджета;</w:t>
      </w:r>
    </w:p>
    <w:p w:rsidR="00444551" w:rsidRPr="000F3936" w:rsidRDefault="00444551" w:rsidP="00663B5C">
      <w:pPr>
        <w:spacing w:after="100"/>
        <w:ind w:firstLine="709"/>
        <w:jc w:val="both"/>
        <w:rPr>
          <w:sz w:val="24"/>
          <w:szCs w:val="24"/>
          <w:lang w:eastAsia="en-US"/>
        </w:rPr>
      </w:pPr>
      <w:r w:rsidRPr="000F3936">
        <w:rPr>
          <w:sz w:val="24"/>
          <w:szCs w:val="24"/>
          <w:lang w:eastAsia="en-US"/>
        </w:rPr>
        <w:t>в) обеспечение сбалансированности  бюджета города Ржева Тверской области при наименьшем из возможных уровне затрат на обслуживание муниципального долга города Ржева Тверской области;</w:t>
      </w:r>
    </w:p>
    <w:p w:rsidR="00444551" w:rsidRPr="000F3936" w:rsidRDefault="00444551" w:rsidP="00663B5C">
      <w:pPr>
        <w:spacing w:after="100"/>
        <w:ind w:firstLine="709"/>
        <w:jc w:val="both"/>
        <w:rPr>
          <w:sz w:val="24"/>
          <w:szCs w:val="24"/>
          <w:lang w:eastAsia="en-US"/>
        </w:rPr>
      </w:pPr>
      <w:r w:rsidRPr="000F3936">
        <w:rPr>
          <w:sz w:val="24"/>
          <w:szCs w:val="24"/>
          <w:lang w:eastAsia="en-US"/>
        </w:rPr>
        <w:t>г) обеспечение полного и своевременного исполнения и обслуживания долговых обязательств города Ржева Тверской области;</w:t>
      </w:r>
    </w:p>
    <w:p w:rsidR="00444551" w:rsidRPr="000F3936" w:rsidRDefault="00444551" w:rsidP="00663B5C">
      <w:pPr>
        <w:spacing w:after="100"/>
        <w:ind w:firstLine="709"/>
        <w:jc w:val="both"/>
        <w:rPr>
          <w:sz w:val="24"/>
          <w:szCs w:val="24"/>
          <w:lang w:eastAsia="en-US"/>
        </w:rPr>
      </w:pPr>
      <w:r w:rsidRPr="000F3936">
        <w:rPr>
          <w:sz w:val="24"/>
          <w:szCs w:val="24"/>
          <w:lang w:eastAsia="en-US"/>
        </w:rPr>
        <w:t>д)</w:t>
      </w:r>
      <w:r w:rsidRPr="000F3936">
        <w:rPr>
          <w:sz w:val="24"/>
          <w:szCs w:val="24"/>
        </w:rPr>
        <w:t xml:space="preserve"> поддержание положительной кредитной истории города Ржева Тверской области;</w:t>
      </w:r>
    </w:p>
    <w:p w:rsidR="00444551" w:rsidRPr="000F3936" w:rsidRDefault="00444551" w:rsidP="00663B5C">
      <w:pPr>
        <w:spacing w:after="100"/>
        <w:ind w:firstLine="709"/>
        <w:jc w:val="both"/>
        <w:rPr>
          <w:sz w:val="24"/>
          <w:szCs w:val="24"/>
          <w:lang w:eastAsia="en-US"/>
        </w:rPr>
      </w:pPr>
      <w:r w:rsidRPr="000F3936">
        <w:rPr>
          <w:sz w:val="24"/>
          <w:szCs w:val="24"/>
          <w:lang w:eastAsia="en-US"/>
        </w:rPr>
        <w:t>Реализация Долговой политики направлена на решение следующих основных задач:</w:t>
      </w:r>
    </w:p>
    <w:p w:rsidR="00444551" w:rsidRPr="000F3936" w:rsidRDefault="00444551" w:rsidP="00663B5C">
      <w:pPr>
        <w:spacing w:after="100"/>
        <w:ind w:firstLine="709"/>
        <w:jc w:val="both"/>
        <w:rPr>
          <w:sz w:val="24"/>
          <w:szCs w:val="24"/>
          <w:lang w:eastAsia="en-US"/>
        </w:rPr>
      </w:pPr>
      <w:r w:rsidRPr="000F3936">
        <w:rPr>
          <w:sz w:val="24"/>
          <w:szCs w:val="24"/>
          <w:lang w:eastAsia="en-US"/>
        </w:rPr>
        <w:t>а) исполнение Программы муниципальных внутренних заимствований города Ржева Тверской области на 2021 год и на плановый период 2022 и 2023 годов, утвержденной Решением Ржевской городской Думы «О  бюджете муниципального образования Тверской области  города Ржев на 2021 год и на плановый период 2022 и 2023 годов»;</w:t>
      </w:r>
    </w:p>
    <w:p w:rsidR="00444551" w:rsidRPr="000F3936" w:rsidRDefault="00444551" w:rsidP="00663B5C">
      <w:pPr>
        <w:spacing w:after="100"/>
        <w:ind w:firstLine="709"/>
        <w:jc w:val="both"/>
        <w:rPr>
          <w:sz w:val="24"/>
          <w:szCs w:val="24"/>
          <w:lang w:eastAsia="en-US"/>
        </w:rPr>
      </w:pPr>
      <w:r w:rsidRPr="000F3936">
        <w:rPr>
          <w:sz w:val="24"/>
          <w:szCs w:val="24"/>
          <w:lang w:eastAsia="en-US"/>
        </w:rPr>
        <w:t>б) соблюдение ограничений, установленных Бюджетным кодексом Российской Федерации в части расходов на обслуживание муниципального долга;</w:t>
      </w:r>
    </w:p>
    <w:p w:rsidR="00444551" w:rsidRPr="000F3936" w:rsidRDefault="00444551" w:rsidP="00663B5C">
      <w:pPr>
        <w:spacing w:after="100"/>
        <w:ind w:firstLine="709"/>
        <w:jc w:val="both"/>
        <w:rPr>
          <w:sz w:val="24"/>
          <w:szCs w:val="24"/>
          <w:lang w:eastAsia="en-US"/>
        </w:rPr>
      </w:pPr>
      <w:r w:rsidRPr="000F3936">
        <w:rPr>
          <w:sz w:val="24"/>
          <w:szCs w:val="24"/>
          <w:lang w:eastAsia="en-US"/>
        </w:rPr>
        <w:t>в) соблюдение условий договоров, заключенных между Администрацией города Ржева и Министерством финансов Тверской области  о предоставлении городу Ржеву Тверской области из областного бюджета бюджетного кредита для частичного покрытия дефицита  бюджета города Ржева Тверской области, предусматривающих реструктуризацию задолженности по данным бюджетным кредитам;</w:t>
      </w:r>
    </w:p>
    <w:p w:rsidR="00444551" w:rsidRPr="000F3936" w:rsidRDefault="00444551" w:rsidP="00663B5C">
      <w:pPr>
        <w:spacing w:after="100"/>
        <w:ind w:firstLine="709"/>
        <w:jc w:val="both"/>
        <w:rPr>
          <w:sz w:val="24"/>
          <w:szCs w:val="24"/>
          <w:lang w:eastAsia="en-US"/>
        </w:rPr>
      </w:pPr>
      <w:r w:rsidRPr="000F3936">
        <w:rPr>
          <w:sz w:val="24"/>
          <w:szCs w:val="24"/>
          <w:lang w:eastAsia="en-US"/>
        </w:rPr>
        <w:t>г) осуществление привлечения новых заимствований с учетом соблюдения ограничений, установленных Бюджетным кодексом Российской Федерации, в отношении объема муниципального долга и расходов на его обслуживание, потребности бюджета города Ржева и экономической возможности по мобилизации ресурсов.</w:t>
      </w:r>
    </w:p>
    <w:p w:rsidR="00444551" w:rsidRPr="000F3936" w:rsidRDefault="00444551" w:rsidP="00663B5C">
      <w:pPr>
        <w:spacing w:after="100"/>
        <w:ind w:firstLine="709"/>
        <w:jc w:val="both"/>
        <w:rPr>
          <w:sz w:val="24"/>
          <w:szCs w:val="24"/>
          <w:lang w:eastAsia="en-US"/>
        </w:rPr>
      </w:pPr>
      <w:r w:rsidRPr="000F3936">
        <w:rPr>
          <w:sz w:val="24"/>
          <w:szCs w:val="24"/>
          <w:lang w:eastAsia="en-US"/>
        </w:rPr>
        <w:t>Основными мероприятиями, проводимыми в рамках реализации Долговой политики, являются:</w:t>
      </w:r>
    </w:p>
    <w:p w:rsidR="00444551" w:rsidRPr="000F3936" w:rsidRDefault="00444551" w:rsidP="00663B5C">
      <w:pPr>
        <w:spacing w:after="100"/>
        <w:ind w:firstLine="709"/>
        <w:jc w:val="both"/>
        <w:rPr>
          <w:sz w:val="24"/>
          <w:szCs w:val="24"/>
          <w:lang w:eastAsia="en-US"/>
        </w:rPr>
      </w:pPr>
      <w:r w:rsidRPr="000F3936">
        <w:rPr>
          <w:sz w:val="24"/>
          <w:szCs w:val="24"/>
          <w:lang w:eastAsia="en-US"/>
        </w:rPr>
        <w:t>а) проведение мониторинга соблюдения ограничений, установленных Бюджетным кодексом Российской Федерации, соблюдения  условий реструктуризации задолженности по бюджетным кредитам, установленными в соответствии с бюджетным законодательством Российской Федерации;</w:t>
      </w:r>
    </w:p>
    <w:p w:rsidR="00444551" w:rsidRPr="000F3936" w:rsidRDefault="00444551" w:rsidP="00663B5C">
      <w:pPr>
        <w:spacing w:after="100"/>
        <w:ind w:firstLine="709"/>
        <w:jc w:val="both"/>
        <w:rPr>
          <w:sz w:val="24"/>
          <w:szCs w:val="24"/>
          <w:lang w:eastAsia="en-US"/>
        </w:rPr>
      </w:pPr>
      <w:r w:rsidRPr="000F3936">
        <w:rPr>
          <w:sz w:val="24"/>
          <w:szCs w:val="24"/>
          <w:lang w:eastAsia="en-US"/>
        </w:rPr>
        <w:t>б) осуществление оперативного управления муниципальным долгом города Ржева Тверской области в целях экономии расходов на обслуживание муниципального  долга, в том числе, при наличии возможности, операций по досрочному погашению и рефинансированию долговых обязательств города Ржева Тверской области;</w:t>
      </w:r>
    </w:p>
    <w:p w:rsidR="00444551" w:rsidRPr="000F3936" w:rsidRDefault="00444551" w:rsidP="00663B5C">
      <w:pPr>
        <w:spacing w:after="100"/>
        <w:ind w:firstLine="709"/>
        <w:jc w:val="both"/>
        <w:rPr>
          <w:sz w:val="24"/>
          <w:szCs w:val="24"/>
          <w:lang w:eastAsia="en-US"/>
        </w:rPr>
      </w:pPr>
      <w:r w:rsidRPr="000F3936">
        <w:rPr>
          <w:sz w:val="24"/>
          <w:szCs w:val="24"/>
          <w:lang w:eastAsia="en-US"/>
        </w:rPr>
        <w:t>в) обеспечение своевременного и полного учета долговых обязательств;</w:t>
      </w:r>
    </w:p>
    <w:p w:rsidR="00444551" w:rsidRPr="000F3936" w:rsidRDefault="00444551" w:rsidP="00663B5C">
      <w:pPr>
        <w:spacing w:after="100"/>
        <w:ind w:firstLine="709"/>
        <w:jc w:val="both"/>
        <w:rPr>
          <w:sz w:val="24"/>
          <w:szCs w:val="24"/>
          <w:lang w:eastAsia="en-US"/>
        </w:rPr>
      </w:pPr>
      <w:r w:rsidRPr="000F3936">
        <w:rPr>
          <w:sz w:val="24"/>
          <w:szCs w:val="24"/>
          <w:lang w:eastAsia="en-US"/>
        </w:rPr>
        <w:t>г) контроль за полным и своевременным исполнением и обслуживанием долговых обязательств города Ржева Тверской области;</w:t>
      </w:r>
    </w:p>
    <w:p w:rsidR="00444551" w:rsidRPr="000F3936" w:rsidRDefault="00444551" w:rsidP="00663B5C">
      <w:pPr>
        <w:spacing w:after="100"/>
        <w:ind w:firstLine="709"/>
        <w:jc w:val="both"/>
        <w:rPr>
          <w:sz w:val="24"/>
          <w:szCs w:val="24"/>
          <w:lang w:eastAsia="en-US"/>
        </w:rPr>
      </w:pPr>
      <w:r w:rsidRPr="000F3936">
        <w:rPr>
          <w:sz w:val="24"/>
          <w:szCs w:val="24"/>
          <w:lang w:eastAsia="en-US"/>
        </w:rPr>
        <w:t>д) поддержание информационной открытости.</w:t>
      </w:r>
    </w:p>
    <w:p w:rsidR="00444551" w:rsidRPr="000F3936" w:rsidRDefault="00444551" w:rsidP="00663B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444551" w:rsidRPr="000F3936" w:rsidRDefault="00444551" w:rsidP="00663B5C">
      <w:pPr>
        <w:pStyle w:val="1"/>
        <w:tabs>
          <w:tab w:val="num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4551" w:rsidRPr="000F3936" w:rsidRDefault="00444551" w:rsidP="00663B5C">
      <w:pPr>
        <w:pStyle w:val="1"/>
        <w:tabs>
          <w:tab w:val="num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4551" w:rsidRPr="000F3936" w:rsidRDefault="00444551" w:rsidP="00663B5C">
      <w:pPr>
        <w:pStyle w:val="BodyTextIndent2"/>
        <w:tabs>
          <w:tab w:val="left" w:pos="284"/>
          <w:tab w:val="left" w:pos="426"/>
        </w:tabs>
        <w:spacing w:after="100"/>
        <w:ind w:firstLine="709"/>
        <w:jc w:val="both"/>
        <w:rPr>
          <w:color w:val="FF0000"/>
          <w:sz w:val="24"/>
          <w:szCs w:val="24"/>
          <w:highlight w:val="yellow"/>
        </w:rPr>
      </w:pPr>
    </w:p>
    <w:p w:rsidR="00444551" w:rsidRPr="000F3936" w:rsidRDefault="00444551" w:rsidP="00663B5C">
      <w:pPr>
        <w:pStyle w:val="BodyTextIndent2"/>
        <w:tabs>
          <w:tab w:val="left" w:pos="284"/>
          <w:tab w:val="left" w:pos="426"/>
        </w:tabs>
        <w:spacing w:after="100"/>
        <w:ind w:firstLine="709"/>
        <w:jc w:val="both"/>
        <w:rPr>
          <w:color w:val="FF0000"/>
          <w:sz w:val="24"/>
          <w:szCs w:val="24"/>
          <w:highlight w:val="yellow"/>
        </w:rPr>
      </w:pPr>
    </w:p>
    <w:p w:rsidR="00444551" w:rsidRDefault="00444551" w:rsidP="00663B5C">
      <w:pPr>
        <w:pStyle w:val="BodyTextIndent2"/>
        <w:tabs>
          <w:tab w:val="left" w:pos="284"/>
          <w:tab w:val="left" w:pos="426"/>
        </w:tabs>
        <w:spacing w:after="100"/>
        <w:ind w:firstLine="709"/>
        <w:jc w:val="both"/>
        <w:rPr>
          <w:color w:val="FF0000"/>
          <w:sz w:val="24"/>
          <w:szCs w:val="24"/>
          <w:highlight w:val="yellow"/>
        </w:rPr>
      </w:pPr>
    </w:p>
    <w:p w:rsidR="00444551" w:rsidRDefault="00444551" w:rsidP="00663B5C">
      <w:pPr>
        <w:pStyle w:val="BodyTextIndent2"/>
        <w:tabs>
          <w:tab w:val="left" w:pos="284"/>
          <w:tab w:val="left" w:pos="426"/>
        </w:tabs>
        <w:spacing w:after="100"/>
        <w:ind w:firstLine="709"/>
        <w:jc w:val="both"/>
        <w:rPr>
          <w:color w:val="FF0000"/>
          <w:sz w:val="24"/>
          <w:szCs w:val="24"/>
          <w:highlight w:val="yellow"/>
        </w:rPr>
      </w:pPr>
    </w:p>
    <w:p w:rsidR="00444551" w:rsidRPr="000F3936" w:rsidRDefault="00444551" w:rsidP="00663B5C">
      <w:pPr>
        <w:pStyle w:val="BodyTextIndent2"/>
        <w:tabs>
          <w:tab w:val="left" w:pos="284"/>
          <w:tab w:val="left" w:pos="426"/>
        </w:tabs>
        <w:spacing w:after="100"/>
        <w:ind w:firstLine="709"/>
        <w:jc w:val="both"/>
        <w:rPr>
          <w:color w:val="FF0000"/>
          <w:sz w:val="24"/>
          <w:szCs w:val="24"/>
          <w:highlight w:val="yellow"/>
        </w:rPr>
      </w:pPr>
    </w:p>
    <w:p w:rsidR="00444551" w:rsidRPr="000F3936" w:rsidRDefault="00444551" w:rsidP="00663B5C">
      <w:pPr>
        <w:pStyle w:val="BodyTextIndent2"/>
        <w:tabs>
          <w:tab w:val="left" w:pos="284"/>
          <w:tab w:val="left" w:pos="426"/>
        </w:tabs>
        <w:spacing w:after="100"/>
        <w:ind w:firstLine="709"/>
        <w:jc w:val="both"/>
        <w:rPr>
          <w:color w:val="FF0000"/>
          <w:sz w:val="24"/>
          <w:szCs w:val="24"/>
          <w:highlight w:val="yellow"/>
        </w:rPr>
      </w:pPr>
    </w:p>
    <w:p w:rsidR="00444551" w:rsidRPr="000F3936" w:rsidRDefault="00444551" w:rsidP="00663B5C">
      <w:pPr>
        <w:pStyle w:val="BodyTextIndent2"/>
        <w:tabs>
          <w:tab w:val="left" w:pos="284"/>
          <w:tab w:val="left" w:pos="426"/>
        </w:tabs>
        <w:spacing w:after="100"/>
        <w:ind w:firstLine="709"/>
        <w:jc w:val="both"/>
        <w:rPr>
          <w:color w:val="FF0000"/>
          <w:sz w:val="24"/>
          <w:szCs w:val="24"/>
          <w:highlight w:val="yellow"/>
        </w:rPr>
      </w:pPr>
    </w:p>
    <w:p w:rsidR="00444551" w:rsidRPr="00663B5C" w:rsidRDefault="00444551" w:rsidP="00663B5C">
      <w:pPr>
        <w:pStyle w:val="BodyTextIndent2"/>
        <w:tabs>
          <w:tab w:val="left" w:pos="284"/>
          <w:tab w:val="left" w:pos="426"/>
        </w:tabs>
        <w:spacing w:after="100"/>
        <w:ind w:firstLine="709"/>
        <w:jc w:val="both"/>
        <w:rPr>
          <w:color w:val="FF0000"/>
          <w:sz w:val="26"/>
          <w:szCs w:val="26"/>
          <w:highlight w:val="yellow"/>
        </w:rPr>
      </w:pPr>
    </w:p>
    <w:p w:rsidR="00444551" w:rsidRPr="00663B5C" w:rsidRDefault="00444551" w:rsidP="00663B5C">
      <w:pPr>
        <w:pStyle w:val="BodyTextIndent2"/>
        <w:tabs>
          <w:tab w:val="left" w:pos="284"/>
          <w:tab w:val="left" w:pos="426"/>
        </w:tabs>
        <w:spacing w:after="100"/>
        <w:ind w:firstLine="709"/>
        <w:jc w:val="both"/>
        <w:rPr>
          <w:color w:val="FF0000"/>
          <w:sz w:val="26"/>
          <w:szCs w:val="26"/>
          <w:highlight w:val="yellow"/>
        </w:rPr>
      </w:pPr>
    </w:p>
    <w:p w:rsidR="00444551" w:rsidRPr="00663B5C" w:rsidRDefault="00444551" w:rsidP="00663B5C">
      <w:pPr>
        <w:pStyle w:val="BodyTextIndent2"/>
        <w:tabs>
          <w:tab w:val="left" w:pos="284"/>
          <w:tab w:val="left" w:pos="426"/>
        </w:tabs>
        <w:spacing w:after="100"/>
        <w:ind w:firstLine="709"/>
        <w:jc w:val="both"/>
        <w:rPr>
          <w:color w:val="FF0000"/>
          <w:sz w:val="26"/>
          <w:szCs w:val="26"/>
          <w:highlight w:val="yellow"/>
        </w:rPr>
      </w:pPr>
    </w:p>
    <w:p w:rsidR="00444551" w:rsidRPr="00663B5C" w:rsidRDefault="00444551" w:rsidP="00663B5C">
      <w:pPr>
        <w:pStyle w:val="BodyTextIndent2"/>
        <w:tabs>
          <w:tab w:val="left" w:pos="284"/>
          <w:tab w:val="left" w:pos="426"/>
        </w:tabs>
        <w:spacing w:after="100"/>
        <w:ind w:firstLine="709"/>
        <w:jc w:val="both"/>
        <w:rPr>
          <w:color w:val="FF0000"/>
          <w:sz w:val="26"/>
          <w:szCs w:val="26"/>
          <w:highlight w:val="yellow"/>
        </w:rPr>
      </w:pPr>
    </w:p>
    <w:p w:rsidR="00444551" w:rsidRPr="00663B5C" w:rsidRDefault="00444551" w:rsidP="00663B5C">
      <w:pPr>
        <w:pStyle w:val="BodyTextIndent2"/>
        <w:tabs>
          <w:tab w:val="left" w:pos="284"/>
          <w:tab w:val="left" w:pos="426"/>
        </w:tabs>
        <w:spacing w:after="100"/>
        <w:ind w:firstLine="709"/>
        <w:jc w:val="both"/>
        <w:rPr>
          <w:color w:val="FF0000"/>
          <w:sz w:val="26"/>
          <w:szCs w:val="26"/>
          <w:highlight w:val="yellow"/>
        </w:rPr>
      </w:pPr>
    </w:p>
    <w:p w:rsidR="00444551" w:rsidRPr="00663B5C" w:rsidRDefault="00444551" w:rsidP="00663B5C">
      <w:pPr>
        <w:pStyle w:val="BodyTextIndent2"/>
        <w:tabs>
          <w:tab w:val="left" w:pos="284"/>
          <w:tab w:val="left" w:pos="426"/>
        </w:tabs>
        <w:spacing w:after="100"/>
        <w:ind w:firstLine="709"/>
        <w:jc w:val="both"/>
        <w:rPr>
          <w:color w:val="FF0000"/>
          <w:sz w:val="26"/>
          <w:szCs w:val="26"/>
          <w:highlight w:val="yellow"/>
        </w:rPr>
      </w:pPr>
    </w:p>
    <w:p w:rsidR="00444551" w:rsidRPr="00663B5C" w:rsidRDefault="00444551" w:rsidP="00663B5C">
      <w:pPr>
        <w:pStyle w:val="BodyTextIndent2"/>
        <w:tabs>
          <w:tab w:val="left" w:pos="284"/>
          <w:tab w:val="left" w:pos="426"/>
        </w:tabs>
        <w:spacing w:after="100"/>
        <w:ind w:firstLine="709"/>
        <w:jc w:val="both"/>
        <w:rPr>
          <w:color w:val="FF0000"/>
          <w:sz w:val="26"/>
          <w:szCs w:val="26"/>
          <w:highlight w:val="yellow"/>
        </w:rPr>
      </w:pPr>
    </w:p>
    <w:p w:rsidR="00444551" w:rsidRPr="00663B5C" w:rsidRDefault="00444551" w:rsidP="00663B5C">
      <w:pPr>
        <w:pStyle w:val="BodyTextIndent2"/>
        <w:tabs>
          <w:tab w:val="left" w:pos="284"/>
          <w:tab w:val="left" w:pos="426"/>
        </w:tabs>
        <w:spacing w:after="100"/>
        <w:ind w:firstLine="709"/>
        <w:jc w:val="both"/>
        <w:rPr>
          <w:color w:val="FF0000"/>
          <w:sz w:val="26"/>
          <w:szCs w:val="26"/>
          <w:highlight w:val="yellow"/>
        </w:rPr>
      </w:pPr>
    </w:p>
    <w:sectPr w:rsidR="00444551" w:rsidRPr="00663B5C" w:rsidSect="000F393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6" w:bottom="1134" w:left="12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551" w:rsidRDefault="00444551" w:rsidP="0036708F">
      <w:r>
        <w:separator/>
      </w:r>
    </w:p>
  </w:endnote>
  <w:endnote w:type="continuationSeparator" w:id="1">
    <w:p w:rsidR="00444551" w:rsidRDefault="00444551" w:rsidP="00367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551" w:rsidRDefault="00444551" w:rsidP="00AA60E5">
    <w:pPr>
      <w:pStyle w:val="Footer"/>
      <w:framePr w:wrap="around" w:vAnchor="text" w:hAnchor="margin" w:xAlign="right" w:y="1"/>
      <w:rPr>
        <w:rStyle w:val="PageNumber"/>
        <w:lang w:eastAsia="ru-RU"/>
      </w:rPr>
    </w:pPr>
    <w:r>
      <w:rPr>
        <w:rStyle w:val="PageNumber"/>
        <w:lang w:eastAsia="ru-RU"/>
      </w:rPr>
      <w:fldChar w:fldCharType="begin"/>
    </w:r>
    <w:r>
      <w:rPr>
        <w:rStyle w:val="PageNumber"/>
        <w:lang w:eastAsia="ru-RU"/>
      </w:rPr>
      <w:instrText xml:space="preserve">PAGE  </w:instrText>
    </w:r>
    <w:r>
      <w:rPr>
        <w:rStyle w:val="PageNumber"/>
        <w:lang w:eastAsia="ru-RU"/>
      </w:rPr>
      <w:fldChar w:fldCharType="end"/>
    </w:r>
  </w:p>
  <w:p w:rsidR="00444551" w:rsidRDefault="00444551" w:rsidP="00AA60E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551" w:rsidRDefault="00444551" w:rsidP="00AA60E5">
    <w:pPr>
      <w:pStyle w:val="Footer"/>
      <w:framePr w:wrap="around" w:vAnchor="text" w:hAnchor="margin" w:xAlign="right" w:y="1"/>
      <w:rPr>
        <w:rStyle w:val="PageNumber"/>
        <w:lang w:eastAsia="ru-RU"/>
      </w:rPr>
    </w:pPr>
  </w:p>
  <w:p w:rsidR="00444551" w:rsidRDefault="00444551" w:rsidP="00AA60E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551" w:rsidRDefault="00444551" w:rsidP="0036708F">
      <w:r>
        <w:separator/>
      </w:r>
    </w:p>
  </w:footnote>
  <w:footnote w:type="continuationSeparator" w:id="1">
    <w:p w:rsidR="00444551" w:rsidRDefault="00444551" w:rsidP="00367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551" w:rsidRDefault="00444551" w:rsidP="00840D54">
    <w:pPr>
      <w:pStyle w:val="Header"/>
      <w:framePr w:wrap="around" w:vAnchor="text" w:hAnchor="margin" w:xAlign="center" w:y="1"/>
      <w:rPr>
        <w:rStyle w:val="PageNumber"/>
        <w:lang w:eastAsia="ru-RU"/>
      </w:rPr>
    </w:pPr>
    <w:r>
      <w:rPr>
        <w:rStyle w:val="PageNumber"/>
        <w:lang w:eastAsia="ru-RU"/>
      </w:rPr>
      <w:fldChar w:fldCharType="begin"/>
    </w:r>
    <w:r>
      <w:rPr>
        <w:rStyle w:val="PageNumber"/>
        <w:lang w:eastAsia="ru-RU"/>
      </w:rPr>
      <w:instrText xml:space="preserve">PAGE  </w:instrText>
    </w:r>
    <w:r>
      <w:rPr>
        <w:rStyle w:val="PageNumber"/>
        <w:lang w:eastAsia="ru-RU"/>
      </w:rPr>
      <w:fldChar w:fldCharType="separate"/>
    </w:r>
    <w:r>
      <w:rPr>
        <w:rStyle w:val="PageNumber"/>
        <w:noProof/>
        <w:lang w:eastAsia="ru-RU"/>
      </w:rPr>
      <w:t>1</w:t>
    </w:r>
    <w:r>
      <w:rPr>
        <w:rStyle w:val="PageNumber"/>
        <w:lang w:eastAsia="ru-RU"/>
      </w:rPr>
      <w:fldChar w:fldCharType="end"/>
    </w:r>
  </w:p>
  <w:p w:rsidR="00444551" w:rsidRDefault="004445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551" w:rsidRDefault="00444551" w:rsidP="00840D54">
    <w:pPr>
      <w:pStyle w:val="Header"/>
      <w:framePr w:wrap="around" w:vAnchor="text" w:hAnchor="margin" w:xAlign="center" w:y="1"/>
      <w:rPr>
        <w:rStyle w:val="PageNumber"/>
        <w:lang w:eastAsia="ru-RU"/>
      </w:rPr>
    </w:pPr>
    <w:r>
      <w:rPr>
        <w:rStyle w:val="PageNumber"/>
        <w:lang w:eastAsia="ru-RU"/>
      </w:rPr>
      <w:fldChar w:fldCharType="begin"/>
    </w:r>
    <w:r>
      <w:rPr>
        <w:rStyle w:val="PageNumber"/>
        <w:lang w:eastAsia="ru-RU"/>
      </w:rPr>
      <w:instrText xml:space="preserve">PAGE  </w:instrText>
    </w:r>
    <w:r>
      <w:rPr>
        <w:rStyle w:val="PageNumber"/>
        <w:lang w:eastAsia="ru-RU"/>
      </w:rPr>
      <w:fldChar w:fldCharType="separate"/>
    </w:r>
    <w:r>
      <w:rPr>
        <w:rStyle w:val="PageNumber"/>
        <w:noProof/>
        <w:lang w:eastAsia="ru-RU"/>
      </w:rPr>
      <w:t>35</w:t>
    </w:r>
    <w:r>
      <w:rPr>
        <w:rStyle w:val="PageNumber"/>
        <w:lang w:eastAsia="ru-RU"/>
      </w:rPr>
      <w:fldChar w:fldCharType="end"/>
    </w:r>
  </w:p>
  <w:p w:rsidR="00444551" w:rsidRDefault="004445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7485"/>
    <w:multiLevelType w:val="hybridMultilevel"/>
    <w:tmpl w:val="3836B800"/>
    <w:lvl w:ilvl="0" w:tplc="1034EDC8">
      <w:start w:val="1"/>
      <w:numFmt w:val="decimal"/>
      <w:lvlText w:val="%1)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A63CD3F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1EA2B00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A718E80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4C2831B8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DD20C2F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329CD96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EB246CE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C5CA51E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D122664"/>
    <w:multiLevelType w:val="hybridMultilevel"/>
    <w:tmpl w:val="CEBC813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E3710D4"/>
    <w:multiLevelType w:val="hybridMultilevel"/>
    <w:tmpl w:val="8424F5F6"/>
    <w:lvl w:ilvl="0" w:tplc="A8DEC462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76775B"/>
    <w:multiLevelType w:val="multilevel"/>
    <w:tmpl w:val="CD72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51447"/>
    <w:multiLevelType w:val="hybridMultilevel"/>
    <w:tmpl w:val="DD0215A2"/>
    <w:lvl w:ilvl="0" w:tplc="C876DF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DE85B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058C1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5E6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D3852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58A2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8B44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3A1B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B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0D6904"/>
    <w:multiLevelType w:val="hybridMultilevel"/>
    <w:tmpl w:val="199CFB32"/>
    <w:lvl w:ilvl="0" w:tplc="FFFFFFF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20510466"/>
    <w:multiLevelType w:val="hybridMultilevel"/>
    <w:tmpl w:val="E8C2FA4E"/>
    <w:lvl w:ilvl="0" w:tplc="0419000F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26816571"/>
    <w:multiLevelType w:val="hybridMultilevel"/>
    <w:tmpl w:val="DBA02788"/>
    <w:lvl w:ilvl="0" w:tplc="521A240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543998"/>
    <w:multiLevelType w:val="hybridMultilevel"/>
    <w:tmpl w:val="7400977E"/>
    <w:lvl w:ilvl="0" w:tplc="27262BD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A143F0"/>
    <w:multiLevelType w:val="hybridMultilevel"/>
    <w:tmpl w:val="8B3865AC"/>
    <w:lvl w:ilvl="0" w:tplc="ED685F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70C7596"/>
    <w:multiLevelType w:val="hybridMultilevel"/>
    <w:tmpl w:val="A7306EFC"/>
    <w:lvl w:ilvl="0" w:tplc="ED685FA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96B74C4"/>
    <w:multiLevelType w:val="hybridMultilevel"/>
    <w:tmpl w:val="9A8EE108"/>
    <w:lvl w:ilvl="0" w:tplc="B9545AC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4791F7B"/>
    <w:multiLevelType w:val="hybridMultilevel"/>
    <w:tmpl w:val="D4CC34B0"/>
    <w:lvl w:ilvl="0" w:tplc="0419000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926642"/>
    <w:multiLevelType w:val="hybridMultilevel"/>
    <w:tmpl w:val="E1C6E796"/>
    <w:lvl w:ilvl="0" w:tplc="27262B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463B10F6"/>
    <w:multiLevelType w:val="multilevel"/>
    <w:tmpl w:val="C41AC1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603DE2"/>
    <w:multiLevelType w:val="hybridMultilevel"/>
    <w:tmpl w:val="172EAFCA"/>
    <w:lvl w:ilvl="0" w:tplc="F4D65588">
      <w:start w:val="1"/>
      <w:numFmt w:val="decimal"/>
      <w:lvlText w:val="%1)"/>
      <w:lvlJc w:val="left"/>
      <w:pPr>
        <w:ind w:left="1890" w:hanging="1170"/>
      </w:pPr>
      <w:rPr>
        <w:rFonts w:cs="Times New Roman" w:hint="default"/>
      </w:rPr>
    </w:lvl>
    <w:lvl w:ilvl="1" w:tplc="A37C6288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6A9C8044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F30CDCA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2C0576E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786431C0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F520EDC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7A8232E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3447B7E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07E402E"/>
    <w:multiLevelType w:val="hybridMultilevel"/>
    <w:tmpl w:val="068C9E4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8E0566"/>
    <w:multiLevelType w:val="multilevel"/>
    <w:tmpl w:val="9EE2E0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FA1822"/>
    <w:multiLevelType w:val="multilevel"/>
    <w:tmpl w:val="F504636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9">
    <w:nsid w:val="57786408"/>
    <w:multiLevelType w:val="hybridMultilevel"/>
    <w:tmpl w:val="2BCCB1FE"/>
    <w:lvl w:ilvl="0" w:tplc="3B54950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C044AD1E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DED8B5E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0E08F8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9B6C1A1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778505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564215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C6F0652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E304936E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7CD2843"/>
    <w:multiLevelType w:val="multilevel"/>
    <w:tmpl w:val="FBA462C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2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cs="Times New Roman" w:hint="default"/>
        <w:b/>
      </w:rPr>
    </w:lvl>
  </w:abstractNum>
  <w:abstractNum w:abstractNumId="21">
    <w:nsid w:val="61F12581"/>
    <w:multiLevelType w:val="multilevel"/>
    <w:tmpl w:val="14D6C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4F433E0"/>
    <w:multiLevelType w:val="multilevel"/>
    <w:tmpl w:val="A9662AB0"/>
    <w:lvl w:ilvl="0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3">
    <w:nsid w:val="66D53F85"/>
    <w:multiLevelType w:val="hybridMultilevel"/>
    <w:tmpl w:val="73AE5282"/>
    <w:lvl w:ilvl="0" w:tplc="503ECDDC">
      <w:start w:val="2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cs="Times New Roman" w:hint="default"/>
      </w:rPr>
    </w:lvl>
    <w:lvl w:ilvl="1" w:tplc="281412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A66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40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910D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B1442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8E81B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0249F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1C8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670C0786"/>
    <w:multiLevelType w:val="hybridMultilevel"/>
    <w:tmpl w:val="7FB83B42"/>
    <w:lvl w:ilvl="0" w:tplc="FFFFFFFF">
      <w:start w:val="1"/>
      <w:numFmt w:val="russianLower"/>
      <w:lvlText w:val="%1)"/>
      <w:lvlJc w:val="left"/>
      <w:pPr>
        <w:ind w:left="1069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ind w:left="2793" w:hanging="1005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F4C0500"/>
    <w:multiLevelType w:val="multilevel"/>
    <w:tmpl w:val="F17485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55506B"/>
    <w:multiLevelType w:val="multilevel"/>
    <w:tmpl w:val="AD087626"/>
    <w:lvl w:ilvl="0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7">
    <w:nsid w:val="765D1724"/>
    <w:multiLevelType w:val="hybridMultilevel"/>
    <w:tmpl w:val="950C5A6C"/>
    <w:lvl w:ilvl="0" w:tplc="148A4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D476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C2D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BAB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98B4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F7CD8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B507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B4E5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FC5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DB27606"/>
    <w:multiLevelType w:val="hybridMultilevel"/>
    <w:tmpl w:val="BC96759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19"/>
  </w:num>
  <w:num w:numId="7">
    <w:abstractNumId w:val="23"/>
  </w:num>
  <w:num w:numId="8">
    <w:abstractNumId w:val="27"/>
  </w:num>
  <w:num w:numId="9">
    <w:abstractNumId w:val="13"/>
  </w:num>
  <w:num w:numId="10">
    <w:abstractNumId w:val="24"/>
  </w:num>
  <w:num w:numId="11">
    <w:abstractNumId w:val="11"/>
  </w:num>
  <w:num w:numId="12">
    <w:abstractNumId w:val="6"/>
  </w:num>
  <w:num w:numId="13">
    <w:abstractNumId w:val="15"/>
  </w:num>
  <w:num w:numId="14">
    <w:abstractNumId w:val="10"/>
  </w:num>
  <w:num w:numId="15">
    <w:abstractNumId w:val="7"/>
  </w:num>
  <w:num w:numId="16">
    <w:abstractNumId w:val="12"/>
  </w:num>
  <w:num w:numId="17">
    <w:abstractNumId w:val="8"/>
  </w:num>
  <w:num w:numId="18">
    <w:abstractNumId w:val="22"/>
  </w:num>
  <w:num w:numId="19">
    <w:abstractNumId w:val="26"/>
  </w:num>
  <w:num w:numId="20">
    <w:abstractNumId w:val="16"/>
  </w:num>
  <w:num w:numId="21">
    <w:abstractNumId w:val="21"/>
  </w:num>
  <w:num w:numId="22">
    <w:abstractNumId w:val="2"/>
  </w:num>
  <w:num w:numId="23">
    <w:abstractNumId w:val="18"/>
  </w:num>
  <w:num w:numId="24">
    <w:abstractNumId w:val="3"/>
  </w:num>
  <w:num w:numId="25">
    <w:abstractNumId w:val="20"/>
  </w:num>
  <w:num w:numId="26">
    <w:abstractNumId w:val="28"/>
  </w:num>
  <w:num w:numId="27">
    <w:abstractNumId w:val="25"/>
  </w:num>
  <w:num w:numId="28">
    <w:abstractNumId w:val="14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654"/>
    <w:rsid w:val="0000106A"/>
    <w:rsid w:val="00003374"/>
    <w:rsid w:val="000034C0"/>
    <w:rsid w:val="00014B64"/>
    <w:rsid w:val="00030F41"/>
    <w:rsid w:val="00031D85"/>
    <w:rsid w:val="00042A7D"/>
    <w:rsid w:val="00042E76"/>
    <w:rsid w:val="0004723C"/>
    <w:rsid w:val="00050B91"/>
    <w:rsid w:val="0005182C"/>
    <w:rsid w:val="000537D4"/>
    <w:rsid w:val="00057ECD"/>
    <w:rsid w:val="00060752"/>
    <w:rsid w:val="00061FEF"/>
    <w:rsid w:val="0006479B"/>
    <w:rsid w:val="000703DF"/>
    <w:rsid w:val="00071517"/>
    <w:rsid w:val="00071E78"/>
    <w:rsid w:val="0008112E"/>
    <w:rsid w:val="00081B99"/>
    <w:rsid w:val="00081FF6"/>
    <w:rsid w:val="00083E67"/>
    <w:rsid w:val="00085178"/>
    <w:rsid w:val="000872B4"/>
    <w:rsid w:val="00087EF8"/>
    <w:rsid w:val="00094AC1"/>
    <w:rsid w:val="000A04F9"/>
    <w:rsid w:val="000A0D13"/>
    <w:rsid w:val="000A79DB"/>
    <w:rsid w:val="000B0A61"/>
    <w:rsid w:val="000B4D7A"/>
    <w:rsid w:val="000B7D4E"/>
    <w:rsid w:val="000C3575"/>
    <w:rsid w:val="000D2BBC"/>
    <w:rsid w:val="000D3A04"/>
    <w:rsid w:val="000D6A8E"/>
    <w:rsid w:val="000E0651"/>
    <w:rsid w:val="000E186E"/>
    <w:rsid w:val="000E266B"/>
    <w:rsid w:val="000E311F"/>
    <w:rsid w:val="000E44D9"/>
    <w:rsid w:val="000E5642"/>
    <w:rsid w:val="000E56B6"/>
    <w:rsid w:val="000E7000"/>
    <w:rsid w:val="000F11E8"/>
    <w:rsid w:val="000F1505"/>
    <w:rsid w:val="000F2D29"/>
    <w:rsid w:val="000F3936"/>
    <w:rsid w:val="0010064D"/>
    <w:rsid w:val="001050CF"/>
    <w:rsid w:val="00107CF7"/>
    <w:rsid w:val="00111132"/>
    <w:rsid w:val="00112032"/>
    <w:rsid w:val="00113C3E"/>
    <w:rsid w:val="00115902"/>
    <w:rsid w:val="001160BC"/>
    <w:rsid w:val="0011641A"/>
    <w:rsid w:val="00121635"/>
    <w:rsid w:val="0012544F"/>
    <w:rsid w:val="0013293E"/>
    <w:rsid w:val="00133BFA"/>
    <w:rsid w:val="001357DA"/>
    <w:rsid w:val="00136D38"/>
    <w:rsid w:val="001410BD"/>
    <w:rsid w:val="00144313"/>
    <w:rsid w:val="0014449F"/>
    <w:rsid w:val="00147ABA"/>
    <w:rsid w:val="00153649"/>
    <w:rsid w:val="0017167D"/>
    <w:rsid w:val="001729BC"/>
    <w:rsid w:val="00176C41"/>
    <w:rsid w:val="00181A64"/>
    <w:rsid w:val="001829EF"/>
    <w:rsid w:val="00182C9C"/>
    <w:rsid w:val="00182EC1"/>
    <w:rsid w:val="001877B2"/>
    <w:rsid w:val="001924C9"/>
    <w:rsid w:val="001926D0"/>
    <w:rsid w:val="00192C81"/>
    <w:rsid w:val="0019384A"/>
    <w:rsid w:val="00195D88"/>
    <w:rsid w:val="001B0BA4"/>
    <w:rsid w:val="001B5411"/>
    <w:rsid w:val="001B59FB"/>
    <w:rsid w:val="001C298A"/>
    <w:rsid w:val="001C5449"/>
    <w:rsid w:val="001D1E94"/>
    <w:rsid w:val="001D2F7B"/>
    <w:rsid w:val="001D7F8B"/>
    <w:rsid w:val="001E2758"/>
    <w:rsid w:val="001E64FE"/>
    <w:rsid w:val="001F3B4B"/>
    <w:rsid w:val="001F4161"/>
    <w:rsid w:val="001F4B3A"/>
    <w:rsid w:val="001F6BBA"/>
    <w:rsid w:val="001F73B7"/>
    <w:rsid w:val="00204B87"/>
    <w:rsid w:val="00205E17"/>
    <w:rsid w:val="00207117"/>
    <w:rsid w:val="00207A94"/>
    <w:rsid w:val="00211AC2"/>
    <w:rsid w:val="0021370A"/>
    <w:rsid w:val="00213AB2"/>
    <w:rsid w:val="00217729"/>
    <w:rsid w:val="002278CB"/>
    <w:rsid w:val="00230B2D"/>
    <w:rsid w:val="002408AE"/>
    <w:rsid w:val="00241870"/>
    <w:rsid w:val="00243A0B"/>
    <w:rsid w:val="00244516"/>
    <w:rsid w:val="002447B1"/>
    <w:rsid w:val="00250269"/>
    <w:rsid w:val="00250567"/>
    <w:rsid w:val="00251BD5"/>
    <w:rsid w:val="0025645C"/>
    <w:rsid w:val="00257F5C"/>
    <w:rsid w:val="0026289C"/>
    <w:rsid w:val="00264A5D"/>
    <w:rsid w:val="0026622C"/>
    <w:rsid w:val="002708E3"/>
    <w:rsid w:val="00271A1A"/>
    <w:rsid w:val="00274A2B"/>
    <w:rsid w:val="00276E79"/>
    <w:rsid w:val="002777A7"/>
    <w:rsid w:val="00277AD0"/>
    <w:rsid w:val="00280671"/>
    <w:rsid w:val="002822A8"/>
    <w:rsid w:val="002844BA"/>
    <w:rsid w:val="00292062"/>
    <w:rsid w:val="002943CC"/>
    <w:rsid w:val="002A07AD"/>
    <w:rsid w:val="002A7118"/>
    <w:rsid w:val="002B330B"/>
    <w:rsid w:val="002B78B3"/>
    <w:rsid w:val="002C3033"/>
    <w:rsid w:val="002C50C2"/>
    <w:rsid w:val="002C7455"/>
    <w:rsid w:val="002D1A47"/>
    <w:rsid w:val="002D1ADE"/>
    <w:rsid w:val="002D30C4"/>
    <w:rsid w:val="002D3680"/>
    <w:rsid w:val="002E17C9"/>
    <w:rsid w:val="002E446A"/>
    <w:rsid w:val="002E6BD5"/>
    <w:rsid w:val="002F40B6"/>
    <w:rsid w:val="002F4113"/>
    <w:rsid w:val="002F47B6"/>
    <w:rsid w:val="002F5CDA"/>
    <w:rsid w:val="00302222"/>
    <w:rsid w:val="00305E40"/>
    <w:rsid w:val="00307F88"/>
    <w:rsid w:val="00310C02"/>
    <w:rsid w:val="00312F06"/>
    <w:rsid w:val="003158BF"/>
    <w:rsid w:val="00315A36"/>
    <w:rsid w:val="00320266"/>
    <w:rsid w:val="00324EA3"/>
    <w:rsid w:val="00325698"/>
    <w:rsid w:val="00327B3E"/>
    <w:rsid w:val="0033111D"/>
    <w:rsid w:val="003331E1"/>
    <w:rsid w:val="00334630"/>
    <w:rsid w:val="00335EB3"/>
    <w:rsid w:val="00336E20"/>
    <w:rsid w:val="00344002"/>
    <w:rsid w:val="00344696"/>
    <w:rsid w:val="00346CBF"/>
    <w:rsid w:val="00356010"/>
    <w:rsid w:val="00356DC7"/>
    <w:rsid w:val="00364327"/>
    <w:rsid w:val="0036708F"/>
    <w:rsid w:val="003730A6"/>
    <w:rsid w:val="00376D32"/>
    <w:rsid w:val="00380A85"/>
    <w:rsid w:val="00383E01"/>
    <w:rsid w:val="00386768"/>
    <w:rsid w:val="00387E36"/>
    <w:rsid w:val="00390A72"/>
    <w:rsid w:val="00391A59"/>
    <w:rsid w:val="003934AE"/>
    <w:rsid w:val="0039406D"/>
    <w:rsid w:val="00395BCC"/>
    <w:rsid w:val="003974D8"/>
    <w:rsid w:val="003A0DA8"/>
    <w:rsid w:val="003A5299"/>
    <w:rsid w:val="003B09E1"/>
    <w:rsid w:val="003B159E"/>
    <w:rsid w:val="003B1D21"/>
    <w:rsid w:val="003B3313"/>
    <w:rsid w:val="003B3A78"/>
    <w:rsid w:val="003B48B7"/>
    <w:rsid w:val="003B59F8"/>
    <w:rsid w:val="003B5F4A"/>
    <w:rsid w:val="003C76EE"/>
    <w:rsid w:val="003D26A2"/>
    <w:rsid w:val="003D50E5"/>
    <w:rsid w:val="003D65B8"/>
    <w:rsid w:val="003D6A98"/>
    <w:rsid w:val="003E18F9"/>
    <w:rsid w:val="003E536A"/>
    <w:rsid w:val="003E5F89"/>
    <w:rsid w:val="003F124F"/>
    <w:rsid w:val="003F1490"/>
    <w:rsid w:val="003F60F6"/>
    <w:rsid w:val="0040079C"/>
    <w:rsid w:val="004028DD"/>
    <w:rsid w:val="0040368A"/>
    <w:rsid w:val="00414592"/>
    <w:rsid w:val="0041727F"/>
    <w:rsid w:val="0042195C"/>
    <w:rsid w:val="004222B1"/>
    <w:rsid w:val="00423888"/>
    <w:rsid w:val="00427590"/>
    <w:rsid w:val="00430DAD"/>
    <w:rsid w:val="004312B2"/>
    <w:rsid w:val="0043267D"/>
    <w:rsid w:val="004355C1"/>
    <w:rsid w:val="00444164"/>
    <w:rsid w:val="00444551"/>
    <w:rsid w:val="004448A5"/>
    <w:rsid w:val="00446F65"/>
    <w:rsid w:val="00447A70"/>
    <w:rsid w:val="004500D6"/>
    <w:rsid w:val="00452569"/>
    <w:rsid w:val="004525FF"/>
    <w:rsid w:val="00453568"/>
    <w:rsid w:val="00453596"/>
    <w:rsid w:val="004572ED"/>
    <w:rsid w:val="0046085D"/>
    <w:rsid w:val="00462762"/>
    <w:rsid w:val="00466114"/>
    <w:rsid w:val="004713C2"/>
    <w:rsid w:val="00473C9D"/>
    <w:rsid w:val="00486B85"/>
    <w:rsid w:val="00486EEC"/>
    <w:rsid w:val="0049489E"/>
    <w:rsid w:val="0049496E"/>
    <w:rsid w:val="00494986"/>
    <w:rsid w:val="00495C9B"/>
    <w:rsid w:val="004974E4"/>
    <w:rsid w:val="004A3047"/>
    <w:rsid w:val="004A41EB"/>
    <w:rsid w:val="004A5068"/>
    <w:rsid w:val="004B18CA"/>
    <w:rsid w:val="004B222B"/>
    <w:rsid w:val="004B4477"/>
    <w:rsid w:val="004B6B36"/>
    <w:rsid w:val="004B6FA6"/>
    <w:rsid w:val="004C0F28"/>
    <w:rsid w:val="004C565A"/>
    <w:rsid w:val="004C6523"/>
    <w:rsid w:val="004C6774"/>
    <w:rsid w:val="004D2E5C"/>
    <w:rsid w:val="004D62F4"/>
    <w:rsid w:val="004E184A"/>
    <w:rsid w:val="004E1E50"/>
    <w:rsid w:val="004E4538"/>
    <w:rsid w:val="004E5C6A"/>
    <w:rsid w:val="004E64B6"/>
    <w:rsid w:val="004E6C96"/>
    <w:rsid w:val="004F06E2"/>
    <w:rsid w:val="004F1B0E"/>
    <w:rsid w:val="004F3436"/>
    <w:rsid w:val="004F3E4A"/>
    <w:rsid w:val="00502DAE"/>
    <w:rsid w:val="00510DBC"/>
    <w:rsid w:val="005207EE"/>
    <w:rsid w:val="00522303"/>
    <w:rsid w:val="00522649"/>
    <w:rsid w:val="00522ED4"/>
    <w:rsid w:val="00524425"/>
    <w:rsid w:val="005244DA"/>
    <w:rsid w:val="00525066"/>
    <w:rsid w:val="00526290"/>
    <w:rsid w:val="005277E5"/>
    <w:rsid w:val="00527CD4"/>
    <w:rsid w:val="0053090D"/>
    <w:rsid w:val="00531E26"/>
    <w:rsid w:val="005331DF"/>
    <w:rsid w:val="005336EB"/>
    <w:rsid w:val="00534CED"/>
    <w:rsid w:val="00534CFF"/>
    <w:rsid w:val="00535186"/>
    <w:rsid w:val="00541A94"/>
    <w:rsid w:val="005441E9"/>
    <w:rsid w:val="005446DA"/>
    <w:rsid w:val="005461FF"/>
    <w:rsid w:val="00546D27"/>
    <w:rsid w:val="00547F08"/>
    <w:rsid w:val="00553C5F"/>
    <w:rsid w:val="00561824"/>
    <w:rsid w:val="00561F3D"/>
    <w:rsid w:val="00565AF4"/>
    <w:rsid w:val="00566D49"/>
    <w:rsid w:val="005729A6"/>
    <w:rsid w:val="00573102"/>
    <w:rsid w:val="0057535C"/>
    <w:rsid w:val="00585C6F"/>
    <w:rsid w:val="00585DF1"/>
    <w:rsid w:val="005865BA"/>
    <w:rsid w:val="00586DFC"/>
    <w:rsid w:val="005A69F4"/>
    <w:rsid w:val="005A7DA1"/>
    <w:rsid w:val="005B04B1"/>
    <w:rsid w:val="005B61B5"/>
    <w:rsid w:val="005B7B3E"/>
    <w:rsid w:val="005C17AC"/>
    <w:rsid w:val="005C22C8"/>
    <w:rsid w:val="005C4300"/>
    <w:rsid w:val="005D0088"/>
    <w:rsid w:val="005D1A16"/>
    <w:rsid w:val="005D77D7"/>
    <w:rsid w:val="005E0CCB"/>
    <w:rsid w:val="005E12A2"/>
    <w:rsid w:val="005E389D"/>
    <w:rsid w:val="005E41AE"/>
    <w:rsid w:val="005E4B32"/>
    <w:rsid w:val="005E5E45"/>
    <w:rsid w:val="005E6459"/>
    <w:rsid w:val="005E6C07"/>
    <w:rsid w:val="005F19E2"/>
    <w:rsid w:val="005F428D"/>
    <w:rsid w:val="005F645E"/>
    <w:rsid w:val="00601827"/>
    <w:rsid w:val="00612C6E"/>
    <w:rsid w:val="00615BC5"/>
    <w:rsid w:val="0062252C"/>
    <w:rsid w:val="00622E02"/>
    <w:rsid w:val="00624455"/>
    <w:rsid w:val="00627230"/>
    <w:rsid w:val="006320B0"/>
    <w:rsid w:val="00633B72"/>
    <w:rsid w:val="00633FCA"/>
    <w:rsid w:val="00640CDD"/>
    <w:rsid w:val="00640E8A"/>
    <w:rsid w:val="006428DF"/>
    <w:rsid w:val="00643689"/>
    <w:rsid w:val="00643FD1"/>
    <w:rsid w:val="006461E2"/>
    <w:rsid w:val="0064666F"/>
    <w:rsid w:val="00652DD1"/>
    <w:rsid w:val="006553E4"/>
    <w:rsid w:val="00655D77"/>
    <w:rsid w:val="00656E77"/>
    <w:rsid w:val="00657256"/>
    <w:rsid w:val="006605DD"/>
    <w:rsid w:val="00663523"/>
    <w:rsid w:val="00663B5C"/>
    <w:rsid w:val="00665801"/>
    <w:rsid w:val="00665903"/>
    <w:rsid w:val="006710C8"/>
    <w:rsid w:val="0067409C"/>
    <w:rsid w:val="00682BB2"/>
    <w:rsid w:val="00687CB2"/>
    <w:rsid w:val="00691F3A"/>
    <w:rsid w:val="00694FF3"/>
    <w:rsid w:val="006A1C8C"/>
    <w:rsid w:val="006B3DF3"/>
    <w:rsid w:val="006B412B"/>
    <w:rsid w:val="006B504E"/>
    <w:rsid w:val="006B5126"/>
    <w:rsid w:val="006B75F4"/>
    <w:rsid w:val="006C3BC1"/>
    <w:rsid w:val="006C4F0C"/>
    <w:rsid w:val="006C6232"/>
    <w:rsid w:val="006C6AC1"/>
    <w:rsid w:val="006D76C5"/>
    <w:rsid w:val="006E11ED"/>
    <w:rsid w:val="006E671D"/>
    <w:rsid w:val="006F2248"/>
    <w:rsid w:val="006F5905"/>
    <w:rsid w:val="00702733"/>
    <w:rsid w:val="007049EF"/>
    <w:rsid w:val="00705CA8"/>
    <w:rsid w:val="00710843"/>
    <w:rsid w:val="00710A50"/>
    <w:rsid w:val="007118B0"/>
    <w:rsid w:val="00713923"/>
    <w:rsid w:val="00713FA2"/>
    <w:rsid w:val="007236A1"/>
    <w:rsid w:val="00725A8A"/>
    <w:rsid w:val="00725D82"/>
    <w:rsid w:val="00735FC2"/>
    <w:rsid w:val="0073603C"/>
    <w:rsid w:val="007422C5"/>
    <w:rsid w:val="007503D5"/>
    <w:rsid w:val="00751AE5"/>
    <w:rsid w:val="00751F5D"/>
    <w:rsid w:val="0075465E"/>
    <w:rsid w:val="00754C35"/>
    <w:rsid w:val="00764DAA"/>
    <w:rsid w:val="00764F5E"/>
    <w:rsid w:val="0076770B"/>
    <w:rsid w:val="00770261"/>
    <w:rsid w:val="007736AA"/>
    <w:rsid w:val="00774A5F"/>
    <w:rsid w:val="00777543"/>
    <w:rsid w:val="007808A4"/>
    <w:rsid w:val="00780DFD"/>
    <w:rsid w:val="00782A57"/>
    <w:rsid w:val="00787F8B"/>
    <w:rsid w:val="00790F86"/>
    <w:rsid w:val="007A06A9"/>
    <w:rsid w:val="007A2E10"/>
    <w:rsid w:val="007A5A9A"/>
    <w:rsid w:val="007B41BB"/>
    <w:rsid w:val="007B7CD3"/>
    <w:rsid w:val="007C18A8"/>
    <w:rsid w:val="007C252E"/>
    <w:rsid w:val="007C2E72"/>
    <w:rsid w:val="007C51AC"/>
    <w:rsid w:val="007C6741"/>
    <w:rsid w:val="007C7821"/>
    <w:rsid w:val="007D10BE"/>
    <w:rsid w:val="007D2E67"/>
    <w:rsid w:val="007D4D6F"/>
    <w:rsid w:val="007D6C61"/>
    <w:rsid w:val="007E2AAB"/>
    <w:rsid w:val="007E5984"/>
    <w:rsid w:val="007E5BB1"/>
    <w:rsid w:val="007F326C"/>
    <w:rsid w:val="007F465F"/>
    <w:rsid w:val="007F5E73"/>
    <w:rsid w:val="007F6076"/>
    <w:rsid w:val="007F7F99"/>
    <w:rsid w:val="008045D6"/>
    <w:rsid w:val="008141D6"/>
    <w:rsid w:val="00821D36"/>
    <w:rsid w:val="00822138"/>
    <w:rsid w:val="00831690"/>
    <w:rsid w:val="00837305"/>
    <w:rsid w:val="00840D54"/>
    <w:rsid w:val="008416EE"/>
    <w:rsid w:val="00841A29"/>
    <w:rsid w:val="008446CA"/>
    <w:rsid w:val="00844CB1"/>
    <w:rsid w:val="0084614B"/>
    <w:rsid w:val="00846B1E"/>
    <w:rsid w:val="00852296"/>
    <w:rsid w:val="00854B06"/>
    <w:rsid w:val="00855F22"/>
    <w:rsid w:val="00856C12"/>
    <w:rsid w:val="00862617"/>
    <w:rsid w:val="008635D9"/>
    <w:rsid w:val="00866E21"/>
    <w:rsid w:val="0087113A"/>
    <w:rsid w:val="008712B1"/>
    <w:rsid w:val="00877AFE"/>
    <w:rsid w:val="00881288"/>
    <w:rsid w:val="00882EB2"/>
    <w:rsid w:val="00883974"/>
    <w:rsid w:val="00884CCE"/>
    <w:rsid w:val="008905CA"/>
    <w:rsid w:val="00891E21"/>
    <w:rsid w:val="008920E1"/>
    <w:rsid w:val="008A159B"/>
    <w:rsid w:val="008A7C63"/>
    <w:rsid w:val="008B303E"/>
    <w:rsid w:val="008B4B32"/>
    <w:rsid w:val="008C09E7"/>
    <w:rsid w:val="008C61CF"/>
    <w:rsid w:val="008D00E9"/>
    <w:rsid w:val="008D15EF"/>
    <w:rsid w:val="008D2582"/>
    <w:rsid w:val="008D3B2E"/>
    <w:rsid w:val="008E1D7D"/>
    <w:rsid w:val="008E2C30"/>
    <w:rsid w:val="008E6BB6"/>
    <w:rsid w:val="008E79EC"/>
    <w:rsid w:val="008F1DB5"/>
    <w:rsid w:val="008F3AE6"/>
    <w:rsid w:val="008F3AF8"/>
    <w:rsid w:val="00901D10"/>
    <w:rsid w:val="00906272"/>
    <w:rsid w:val="009121E6"/>
    <w:rsid w:val="009153C3"/>
    <w:rsid w:val="00915FC2"/>
    <w:rsid w:val="00916600"/>
    <w:rsid w:val="00924E54"/>
    <w:rsid w:val="00925512"/>
    <w:rsid w:val="009310AF"/>
    <w:rsid w:val="009318B0"/>
    <w:rsid w:val="009332BD"/>
    <w:rsid w:val="009339A2"/>
    <w:rsid w:val="0093441F"/>
    <w:rsid w:val="00940106"/>
    <w:rsid w:val="0094286D"/>
    <w:rsid w:val="009458F9"/>
    <w:rsid w:val="00946B12"/>
    <w:rsid w:val="00952471"/>
    <w:rsid w:val="00952703"/>
    <w:rsid w:val="00952709"/>
    <w:rsid w:val="00956D67"/>
    <w:rsid w:val="00956FF2"/>
    <w:rsid w:val="00961DF3"/>
    <w:rsid w:val="009646FE"/>
    <w:rsid w:val="00966DCF"/>
    <w:rsid w:val="00967352"/>
    <w:rsid w:val="00972707"/>
    <w:rsid w:val="00972F64"/>
    <w:rsid w:val="00973D92"/>
    <w:rsid w:val="009751D7"/>
    <w:rsid w:val="00984F09"/>
    <w:rsid w:val="00987149"/>
    <w:rsid w:val="0099165C"/>
    <w:rsid w:val="00992701"/>
    <w:rsid w:val="00994D2B"/>
    <w:rsid w:val="0099554E"/>
    <w:rsid w:val="00995916"/>
    <w:rsid w:val="00995B3E"/>
    <w:rsid w:val="00995FD8"/>
    <w:rsid w:val="009B07B3"/>
    <w:rsid w:val="009B348B"/>
    <w:rsid w:val="009B56B2"/>
    <w:rsid w:val="009B620B"/>
    <w:rsid w:val="009C2BF0"/>
    <w:rsid w:val="009C3052"/>
    <w:rsid w:val="009D32D3"/>
    <w:rsid w:val="009D5C8D"/>
    <w:rsid w:val="009E045C"/>
    <w:rsid w:val="009E2717"/>
    <w:rsid w:val="009E74B2"/>
    <w:rsid w:val="009F0E5D"/>
    <w:rsid w:val="009F3045"/>
    <w:rsid w:val="009F3378"/>
    <w:rsid w:val="009F3DF4"/>
    <w:rsid w:val="009F7E9A"/>
    <w:rsid w:val="00A05F9B"/>
    <w:rsid w:val="00A072BA"/>
    <w:rsid w:val="00A13AD5"/>
    <w:rsid w:val="00A21955"/>
    <w:rsid w:val="00A23988"/>
    <w:rsid w:val="00A24FF6"/>
    <w:rsid w:val="00A302C0"/>
    <w:rsid w:val="00A30A9E"/>
    <w:rsid w:val="00A3125A"/>
    <w:rsid w:val="00A33FF3"/>
    <w:rsid w:val="00A40AEF"/>
    <w:rsid w:val="00A4172C"/>
    <w:rsid w:val="00A42510"/>
    <w:rsid w:val="00A5129D"/>
    <w:rsid w:val="00A52968"/>
    <w:rsid w:val="00A530BA"/>
    <w:rsid w:val="00A53A8A"/>
    <w:rsid w:val="00A55BE1"/>
    <w:rsid w:val="00A5644E"/>
    <w:rsid w:val="00A572D3"/>
    <w:rsid w:val="00A61092"/>
    <w:rsid w:val="00A65406"/>
    <w:rsid w:val="00A663DB"/>
    <w:rsid w:val="00A6650A"/>
    <w:rsid w:val="00A74EBA"/>
    <w:rsid w:val="00A75EF3"/>
    <w:rsid w:val="00A811AF"/>
    <w:rsid w:val="00A846F9"/>
    <w:rsid w:val="00A84D18"/>
    <w:rsid w:val="00A8692D"/>
    <w:rsid w:val="00A87E9C"/>
    <w:rsid w:val="00A93F57"/>
    <w:rsid w:val="00A9702E"/>
    <w:rsid w:val="00AA12A1"/>
    <w:rsid w:val="00AA417E"/>
    <w:rsid w:val="00AA60E5"/>
    <w:rsid w:val="00AA623B"/>
    <w:rsid w:val="00AB0415"/>
    <w:rsid w:val="00AB0525"/>
    <w:rsid w:val="00AB297A"/>
    <w:rsid w:val="00AB300F"/>
    <w:rsid w:val="00AB4043"/>
    <w:rsid w:val="00AB473D"/>
    <w:rsid w:val="00AB6CE6"/>
    <w:rsid w:val="00AC0FED"/>
    <w:rsid w:val="00AC1BAF"/>
    <w:rsid w:val="00AC34D8"/>
    <w:rsid w:val="00AC6389"/>
    <w:rsid w:val="00AD0AA6"/>
    <w:rsid w:val="00AD11B0"/>
    <w:rsid w:val="00AD2F0A"/>
    <w:rsid w:val="00AD3772"/>
    <w:rsid w:val="00AD378E"/>
    <w:rsid w:val="00AD3B17"/>
    <w:rsid w:val="00AD3EB9"/>
    <w:rsid w:val="00AD7BCE"/>
    <w:rsid w:val="00AE11BD"/>
    <w:rsid w:val="00AF03D0"/>
    <w:rsid w:val="00AF343F"/>
    <w:rsid w:val="00AF72AA"/>
    <w:rsid w:val="00B10321"/>
    <w:rsid w:val="00B14400"/>
    <w:rsid w:val="00B1491B"/>
    <w:rsid w:val="00B17D95"/>
    <w:rsid w:val="00B239B1"/>
    <w:rsid w:val="00B26F63"/>
    <w:rsid w:val="00B2785E"/>
    <w:rsid w:val="00B30982"/>
    <w:rsid w:val="00B33F1B"/>
    <w:rsid w:val="00B3461B"/>
    <w:rsid w:val="00B369FC"/>
    <w:rsid w:val="00B37BC5"/>
    <w:rsid w:val="00B4044B"/>
    <w:rsid w:val="00B40995"/>
    <w:rsid w:val="00B43D73"/>
    <w:rsid w:val="00B4534D"/>
    <w:rsid w:val="00B46839"/>
    <w:rsid w:val="00B473E6"/>
    <w:rsid w:val="00B51BA8"/>
    <w:rsid w:val="00B56045"/>
    <w:rsid w:val="00B61C0C"/>
    <w:rsid w:val="00B6281A"/>
    <w:rsid w:val="00B6367B"/>
    <w:rsid w:val="00B64145"/>
    <w:rsid w:val="00B67BF6"/>
    <w:rsid w:val="00B7170C"/>
    <w:rsid w:val="00B72991"/>
    <w:rsid w:val="00B72D1D"/>
    <w:rsid w:val="00B754F7"/>
    <w:rsid w:val="00B75FF6"/>
    <w:rsid w:val="00B779E5"/>
    <w:rsid w:val="00B8022D"/>
    <w:rsid w:val="00B80A32"/>
    <w:rsid w:val="00B80C93"/>
    <w:rsid w:val="00B90816"/>
    <w:rsid w:val="00B92E84"/>
    <w:rsid w:val="00B92F36"/>
    <w:rsid w:val="00B93461"/>
    <w:rsid w:val="00B950DF"/>
    <w:rsid w:val="00B97141"/>
    <w:rsid w:val="00BA258B"/>
    <w:rsid w:val="00BA2E5B"/>
    <w:rsid w:val="00BA30C6"/>
    <w:rsid w:val="00BA3628"/>
    <w:rsid w:val="00BA49C4"/>
    <w:rsid w:val="00BB17A2"/>
    <w:rsid w:val="00BB3D2E"/>
    <w:rsid w:val="00BB47E9"/>
    <w:rsid w:val="00BC1118"/>
    <w:rsid w:val="00BC1808"/>
    <w:rsid w:val="00BC262E"/>
    <w:rsid w:val="00BD0FFE"/>
    <w:rsid w:val="00BD18A7"/>
    <w:rsid w:val="00BD1A04"/>
    <w:rsid w:val="00BD20B4"/>
    <w:rsid w:val="00BD2ADF"/>
    <w:rsid w:val="00BD350E"/>
    <w:rsid w:val="00BD3EE6"/>
    <w:rsid w:val="00BD42CC"/>
    <w:rsid w:val="00BE3DBA"/>
    <w:rsid w:val="00BF4053"/>
    <w:rsid w:val="00BF48F7"/>
    <w:rsid w:val="00BF69A4"/>
    <w:rsid w:val="00C00147"/>
    <w:rsid w:val="00C16654"/>
    <w:rsid w:val="00C16B6D"/>
    <w:rsid w:val="00C179EF"/>
    <w:rsid w:val="00C227A5"/>
    <w:rsid w:val="00C2333F"/>
    <w:rsid w:val="00C239EC"/>
    <w:rsid w:val="00C247D2"/>
    <w:rsid w:val="00C25FC7"/>
    <w:rsid w:val="00C33A22"/>
    <w:rsid w:val="00C42B35"/>
    <w:rsid w:val="00C45BA1"/>
    <w:rsid w:val="00C524E4"/>
    <w:rsid w:val="00C52CF4"/>
    <w:rsid w:val="00C54560"/>
    <w:rsid w:val="00C546A4"/>
    <w:rsid w:val="00C55583"/>
    <w:rsid w:val="00C610E6"/>
    <w:rsid w:val="00C61BA7"/>
    <w:rsid w:val="00C67A8C"/>
    <w:rsid w:val="00C70A4B"/>
    <w:rsid w:val="00C71AEB"/>
    <w:rsid w:val="00C722F7"/>
    <w:rsid w:val="00C72301"/>
    <w:rsid w:val="00C728FC"/>
    <w:rsid w:val="00C81B81"/>
    <w:rsid w:val="00C82D6F"/>
    <w:rsid w:val="00C85572"/>
    <w:rsid w:val="00C91385"/>
    <w:rsid w:val="00C9259F"/>
    <w:rsid w:val="00C9533E"/>
    <w:rsid w:val="00C971F2"/>
    <w:rsid w:val="00CA0A1C"/>
    <w:rsid w:val="00CA1C87"/>
    <w:rsid w:val="00CA4073"/>
    <w:rsid w:val="00CB4AC0"/>
    <w:rsid w:val="00CB59FC"/>
    <w:rsid w:val="00CC33A6"/>
    <w:rsid w:val="00CC5349"/>
    <w:rsid w:val="00CC62C1"/>
    <w:rsid w:val="00CD58D6"/>
    <w:rsid w:val="00CD7696"/>
    <w:rsid w:val="00CE1093"/>
    <w:rsid w:val="00CE7241"/>
    <w:rsid w:val="00CF0339"/>
    <w:rsid w:val="00CF15FC"/>
    <w:rsid w:val="00CF2CE3"/>
    <w:rsid w:val="00CF3E3B"/>
    <w:rsid w:val="00CF4DD1"/>
    <w:rsid w:val="00D125DE"/>
    <w:rsid w:val="00D126D8"/>
    <w:rsid w:val="00D15A48"/>
    <w:rsid w:val="00D169AE"/>
    <w:rsid w:val="00D20614"/>
    <w:rsid w:val="00D23C04"/>
    <w:rsid w:val="00D24FC4"/>
    <w:rsid w:val="00D3247E"/>
    <w:rsid w:val="00D34B94"/>
    <w:rsid w:val="00D35C64"/>
    <w:rsid w:val="00D430B7"/>
    <w:rsid w:val="00D44CBB"/>
    <w:rsid w:val="00D44FFA"/>
    <w:rsid w:val="00D503AE"/>
    <w:rsid w:val="00D5287D"/>
    <w:rsid w:val="00D531FE"/>
    <w:rsid w:val="00D54977"/>
    <w:rsid w:val="00D54B61"/>
    <w:rsid w:val="00D57679"/>
    <w:rsid w:val="00D72600"/>
    <w:rsid w:val="00D7303C"/>
    <w:rsid w:val="00D7795C"/>
    <w:rsid w:val="00D904D1"/>
    <w:rsid w:val="00D90A18"/>
    <w:rsid w:val="00D90AA6"/>
    <w:rsid w:val="00D916A9"/>
    <w:rsid w:val="00D95508"/>
    <w:rsid w:val="00DA062A"/>
    <w:rsid w:val="00DA1034"/>
    <w:rsid w:val="00DA56A2"/>
    <w:rsid w:val="00DA79D0"/>
    <w:rsid w:val="00DB090F"/>
    <w:rsid w:val="00DB3929"/>
    <w:rsid w:val="00DB48A9"/>
    <w:rsid w:val="00DB6456"/>
    <w:rsid w:val="00DB75C6"/>
    <w:rsid w:val="00DC14FC"/>
    <w:rsid w:val="00DC659B"/>
    <w:rsid w:val="00DD07E7"/>
    <w:rsid w:val="00DD0B75"/>
    <w:rsid w:val="00DD73C6"/>
    <w:rsid w:val="00DD766C"/>
    <w:rsid w:val="00DE2F1A"/>
    <w:rsid w:val="00DE3406"/>
    <w:rsid w:val="00DE413A"/>
    <w:rsid w:val="00DE4B8E"/>
    <w:rsid w:val="00DE76D3"/>
    <w:rsid w:val="00DF12DE"/>
    <w:rsid w:val="00DF4F15"/>
    <w:rsid w:val="00DF5ABC"/>
    <w:rsid w:val="00DF6798"/>
    <w:rsid w:val="00DF6A31"/>
    <w:rsid w:val="00E0055F"/>
    <w:rsid w:val="00E042EA"/>
    <w:rsid w:val="00E077AC"/>
    <w:rsid w:val="00E11389"/>
    <w:rsid w:val="00E1273D"/>
    <w:rsid w:val="00E1647B"/>
    <w:rsid w:val="00E1668F"/>
    <w:rsid w:val="00E232CE"/>
    <w:rsid w:val="00E2376E"/>
    <w:rsid w:val="00E2573F"/>
    <w:rsid w:val="00E36C7A"/>
    <w:rsid w:val="00E41AF1"/>
    <w:rsid w:val="00E42CFC"/>
    <w:rsid w:val="00E44532"/>
    <w:rsid w:val="00E53AE6"/>
    <w:rsid w:val="00E62C1D"/>
    <w:rsid w:val="00E64C21"/>
    <w:rsid w:val="00E65471"/>
    <w:rsid w:val="00E67E85"/>
    <w:rsid w:val="00E7019B"/>
    <w:rsid w:val="00E740B1"/>
    <w:rsid w:val="00E74367"/>
    <w:rsid w:val="00E75B81"/>
    <w:rsid w:val="00E80824"/>
    <w:rsid w:val="00E81A6F"/>
    <w:rsid w:val="00E86823"/>
    <w:rsid w:val="00E87633"/>
    <w:rsid w:val="00E930E9"/>
    <w:rsid w:val="00E93BC3"/>
    <w:rsid w:val="00E945DD"/>
    <w:rsid w:val="00E952DD"/>
    <w:rsid w:val="00EA0E5A"/>
    <w:rsid w:val="00EA216F"/>
    <w:rsid w:val="00EA30E4"/>
    <w:rsid w:val="00EA5F9B"/>
    <w:rsid w:val="00EA7683"/>
    <w:rsid w:val="00EB0D42"/>
    <w:rsid w:val="00EB0D71"/>
    <w:rsid w:val="00EB7184"/>
    <w:rsid w:val="00EC14FD"/>
    <w:rsid w:val="00EC2707"/>
    <w:rsid w:val="00EC3798"/>
    <w:rsid w:val="00EC53E8"/>
    <w:rsid w:val="00EC60A7"/>
    <w:rsid w:val="00ED4D69"/>
    <w:rsid w:val="00ED7764"/>
    <w:rsid w:val="00EE0AFC"/>
    <w:rsid w:val="00EE7090"/>
    <w:rsid w:val="00EF0CD5"/>
    <w:rsid w:val="00EF253E"/>
    <w:rsid w:val="00EF423E"/>
    <w:rsid w:val="00EF6E20"/>
    <w:rsid w:val="00EF7DEB"/>
    <w:rsid w:val="00F00328"/>
    <w:rsid w:val="00F02FA0"/>
    <w:rsid w:val="00F1061C"/>
    <w:rsid w:val="00F12040"/>
    <w:rsid w:val="00F15E99"/>
    <w:rsid w:val="00F20445"/>
    <w:rsid w:val="00F21010"/>
    <w:rsid w:val="00F2723B"/>
    <w:rsid w:val="00F30D7D"/>
    <w:rsid w:val="00F3242B"/>
    <w:rsid w:val="00F339AF"/>
    <w:rsid w:val="00F41557"/>
    <w:rsid w:val="00F427FE"/>
    <w:rsid w:val="00F47AEE"/>
    <w:rsid w:val="00F50025"/>
    <w:rsid w:val="00F52DC6"/>
    <w:rsid w:val="00F53ADF"/>
    <w:rsid w:val="00F60100"/>
    <w:rsid w:val="00F619D0"/>
    <w:rsid w:val="00F62121"/>
    <w:rsid w:val="00F62C71"/>
    <w:rsid w:val="00F633F5"/>
    <w:rsid w:val="00F72294"/>
    <w:rsid w:val="00F7234C"/>
    <w:rsid w:val="00F72387"/>
    <w:rsid w:val="00F735B5"/>
    <w:rsid w:val="00F76A32"/>
    <w:rsid w:val="00F76C08"/>
    <w:rsid w:val="00F81362"/>
    <w:rsid w:val="00F83FF2"/>
    <w:rsid w:val="00F84A68"/>
    <w:rsid w:val="00F86BE4"/>
    <w:rsid w:val="00F93789"/>
    <w:rsid w:val="00FA0F9C"/>
    <w:rsid w:val="00FA3F95"/>
    <w:rsid w:val="00FA6DFC"/>
    <w:rsid w:val="00FA73F7"/>
    <w:rsid w:val="00FB23B9"/>
    <w:rsid w:val="00FB32C6"/>
    <w:rsid w:val="00FB59AE"/>
    <w:rsid w:val="00FB7F85"/>
    <w:rsid w:val="00FC1B45"/>
    <w:rsid w:val="00FC1D86"/>
    <w:rsid w:val="00FC26A7"/>
    <w:rsid w:val="00FC2B20"/>
    <w:rsid w:val="00FC3F8E"/>
    <w:rsid w:val="00FC670B"/>
    <w:rsid w:val="00FD12C6"/>
    <w:rsid w:val="00FD19CF"/>
    <w:rsid w:val="00FD19F3"/>
    <w:rsid w:val="00FD555E"/>
    <w:rsid w:val="00FD6A78"/>
    <w:rsid w:val="00FD743C"/>
    <w:rsid w:val="00FD7937"/>
    <w:rsid w:val="00FE2473"/>
    <w:rsid w:val="00FE7A54"/>
    <w:rsid w:val="00FF1735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1665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6654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66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665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166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665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1665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16654"/>
    <w:rPr>
      <w:rFonts w:ascii="Arial" w:hAnsi="Arial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16654"/>
    <w:rPr>
      <w:rFonts w:ascii="Times New Roman" w:hAnsi="Times New Roman" w:cs="Times New Roman"/>
      <w:b/>
      <w:bCs/>
      <w:lang w:eastAsia="ru-RU"/>
    </w:rPr>
  </w:style>
  <w:style w:type="character" w:styleId="PageNumber">
    <w:name w:val="page number"/>
    <w:basedOn w:val="DefaultParagraphFont"/>
    <w:uiPriority w:val="99"/>
    <w:rsid w:val="00C16654"/>
    <w:rPr>
      <w:rFonts w:ascii="Times New Roman" w:hAnsi="Times New Roman" w:cs="Times New Roman"/>
      <w:color w:val="auto"/>
      <w:spacing w:val="20"/>
      <w:w w:val="100"/>
      <w:position w:val="0"/>
      <w:sz w:val="20"/>
      <w:vertAlign w:val="baseline"/>
      <w:lang w:val="ru-RU"/>
    </w:rPr>
  </w:style>
  <w:style w:type="paragraph" w:styleId="Subtitle">
    <w:name w:val="Subtitle"/>
    <w:basedOn w:val="Normal"/>
    <w:link w:val="SubtitleChar"/>
    <w:uiPriority w:val="99"/>
    <w:qFormat/>
    <w:rsid w:val="00C16654"/>
    <w:pPr>
      <w:ind w:firstLine="720"/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16654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C16654"/>
    <w:pPr>
      <w:ind w:firstLine="567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16654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C166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1665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66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166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16654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C166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1665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C16654"/>
    <w:rPr>
      <w:rFonts w:eastAsia="Times New Roman"/>
      <w:lang w:eastAsia="en-US"/>
    </w:rPr>
  </w:style>
  <w:style w:type="character" w:customStyle="1" w:styleId="FontStyle34">
    <w:name w:val="Font Style34"/>
    <w:uiPriority w:val="99"/>
    <w:rsid w:val="00C16654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rsid w:val="00C16654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665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Normal"/>
    <w:uiPriority w:val="99"/>
    <w:rsid w:val="00C16654"/>
    <w:pPr>
      <w:ind w:left="720"/>
      <w:contextualSpacing/>
    </w:pPr>
    <w:rPr>
      <w:rFonts w:eastAsia="Calibri"/>
      <w:sz w:val="28"/>
    </w:rPr>
  </w:style>
  <w:style w:type="paragraph" w:customStyle="1" w:styleId="ConsPlusCell">
    <w:name w:val="ConsPlusCell"/>
    <w:uiPriority w:val="99"/>
    <w:rsid w:val="00C166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rsid w:val="00C1665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C16654"/>
  </w:style>
  <w:style w:type="paragraph" w:styleId="NormalWeb">
    <w:name w:val="Normal (Web)"/>
    <w:basedOn w:val="Normal"/>
    <w:uiPriority w:val="99"/>
    <w:rsid w:val="00C16654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C16654"/>
    <w:rPr>
      <w:lang w:eastAsia="en-US"/>
    </w:rPr>
  </w:style>
  <w:style w:type="character" w:styleId="Hyperlink">
    <w:name w:val="Hyperlink"/>
    <w:basedOn w:val="DefaultParagraphFont"/>
    <w:uiPriority w:val="99"/>
    <w:rsid w:val="00C16654"/>
    <w:rPr>
      <w:rFonts w:cs="Times New Roman"/>
      <w:color w:val="0000FF"/>
      <w:u w:val="single"/>
    </w:rPr>
  </w:style>
  <w:style w:type="paragraph" w:customStyle="1" w:styleId="p3">
    <w:name w:val="p3"/>
    <w:basedOn w:val="Normal"/>
    <w:uiPriority w:val="99"/>
    <w:rsid w:val="00C16654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DefaultParagraphFont"/>
    <w:uiPriority w:val="99"/>
    <w:rsid w:val="00C16654"/>
    <w:rPr>
      <w:rFonts w:cs="Times New Roman"/>
    </w:rPr>
  </w:style>
  <w:style w:type="character" w:customStyle="1" w:styleId="num">
    <w:name w:val="num"/>
    <w:basedOn w:val="DefaultParagraphFont"/>
    <w:uiPriority w:val="99"/>
    <w:rsid w:val="00C1665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C16654"/>
    <w:rPr>
      <w:rFonts w:cs="Times New Roman"/>
    </w:rPr>
  </w:style>
  <w:style w:type="paragraph" w:styleId="ListParagraph">
    <w:name w:val="List Paragraph"/>
    <w:basedOn w:val="Normal"/>
    <w:uiPriority w:val="99"/>
    <w:qFormat/>
    <w:rsid w:val="00C16654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rsid w:val="00C166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t-a-000016">
    <w:name w:val="pt-a-000016"/>
    <w:basedOn w:val="Normal"/>
    <w:uiPriority w:val="99"/>
    <w:rsid w:val="00C16654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26">
    <w:name w:val="pt-a0-000026"/>
    <w:basedOn w:val="DefaultParagraphFont"/>
    <w:uiPriority w:val="99"/>
    <w:rsid w:val="00C16654"/>
    <w:rPr>
      <w:rFonts w:cs="Times New Roman"/>
    </w:rPr>
  </w:style>
  <w:style w:type="paragraph" w:customStyle="1" w:styleId="pt-a-000036">
    <w:name w:val="pt-a-000036"/>
    <w:basedOn w:val="Normal"/>
    <w:uiPriority w:val="99"/>
    <w:rsid w:val="00C16654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39">
    <w:name w:val="pt-a0-000039"/>
    <w:basedOn w:val="DefaultParagraphFont"/>
    <w:uiPriority w:val="99"/>
    <w:rsid w:val="00C1665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16654"/>
    <w:rPr>
      <w:rFonts w:cs="Times New Roman"/>
      <w:i/>
    </w:rPr>
  </w:style>
  <w:style w:type="paragraph" w:customStyle="1" w:styleId="formattext">
    <w:name w:val="formattext"/>
    <w:basedOn w:val="Normal"/>
    <w:uiPriority w:val="99"/>
    <w:rsid w:val="00C16654"/>
    <w:pPr>
      <w:spacing w:before="100" w:beforeAutospacing="1" w:after="100" w:afterAutospacing="1"/>
    </w:pPr>
    <w:rPr>
      <w:sz w:val="24"/>
      <w:szCs w:val="24"/>
    </w:rPr>
  </w:style>
  <w:style w:type="paragraph" w:customStyle="1" w:styleId="article-block">
    <w:name w:val="article-block"/>
    <w:basedOn w:val="Normal"/>
    <w:uiPriority w:val="99"/>
    <w:rsid w:val="00C1665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C16654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C16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6654"/>
    <w:rPr>
      <w:rFonts w:ascii="Tahoma" w:hAnsi="Tahoma" w:cs="Tahoma"/>
      <w:sz w:val="16"/>
      <w:szCs w:val="16"/>
      <w:lang w:eastAsia="ru-RU"/>
    </w:rPr>
  </w:style>
  <w:style w:type="paragraph" w:customStyle="1" w:styleId="Style10">
    <w:name w:val="Style10"/>
    <w:basedOn w:val="Normal"/>
    <w:uiPriority w:val="99"/>
    <w:rsid w:val="00725A8A"/>
    <w:pPr>
      <w:widowControl w:val="0"/>
      <w:autoSpaceDE w:val="0"/>
      <w:autoSpaceDN w:val="0"/>
      <w:adjustRightInd w:val="0"/>
      <w:spacing w:line="284" w:lineRule="exact"/>
      <w:ind w:firstLine="672"/>
      <w:jc w:val="both"/>
    </w:pPr>
    <w:rPr>
      <w:sz w:val="24"/>
      <w:szCs w:val="24"/>
    </w:rPr>
  </w:style>
  <w:style w:type="character" w:customStyle="1" w:styleId="FontStyle17">
    <w:name w:val="Font Style17"/>
    <w:basedOn w:val="DefaultParagraphFont"/>
    <w:uiPriority w:val="99"/>
    <w:rsid w:val="00725A8A"/>
    <w:rPr>
      <w:rFonts w:ascii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Normal"/>
    <w:uiPriority w:val="99"/>
    <w:rsid w:val="00446F65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ЭЭГ"/>
    <w:basedOn w:val="Normal"/>
    <w:uiPriority w:val="99"/>
    <w:rsid w:val="00446F65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21">
    <w:name w:val="Основной текст (2)1"/>
    <w:basedOn w:val="Normal"/>
    <w:uiPriority w:val="99"/>
    <w:rsid w:val="00271A1A"/>
    <w:pPr>
      <w:widowControl w:val="0"/>
      <w:shd w:val="clear" w:color="auto" w:fill="FFFFFF"/>
      <w:suppressAutoHyphens/>
      <w:spacing w:before="300" w:after="300" w:line="322" w:lineRule="exact"/>
      <w:ind w:hanging="400"/>
      <w:jc w:val="both"/>
    </w:pPr>
    <w:rPr>
      <w:sz w:val="28"/>
      <w:szCs w:val="28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rsid w:val="002920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92062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72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10763</TotalTime>
  <Pages>35</Pages>
  <Words>14553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n.chvetkova</dc:creator>
  <cp:keywords/>
  <dc:description/>
  <cp:lastModifiedBy>mahinistka</cp:lastModifiedBy>
  <cp:revision>289</cp:revision>
  <cp:lastPrinted>2020-12-07T08:57:00Z</cp:lastPrinted>
  <dcterms:created xsi:type="dcterms:W3CDTF">2019-10-21T13:49:00Z</dcterms:created>
  <dcterms:modified xsi:type="dcterms:W3CDTF">2021-04-06T09:14:00Z</dcterms:modified>
</cp:coreProperties>
</file>