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64" w:rsidRDefault="004951AC" w:rsidP="00447D3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 протоколом </w:t>
      </w:r>
      <w:r w:rsidR="00DE5D70" w:rsidRPr="00DE5D70">
        <w:rPr>
          <w:rFonts w:ascii="Times New Roman" w:hAnsi="Times New Roman" w:cs="Times New Roman"/>
          <w:sz w:val="24"/>
          <w:szCs w:val="24"/>
        </w:rPr>
        <w:t>заседания</w:t>
      </w:r>
    </w:p>
    <w:p w:rsidR="00B55EC2" w:rsidRDefault="004951AC" w:rsidP="00447D3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="00DE5D70">
        <w:rPr>
          <w:rFonts w:ascii="Times New Roman" w:hAnsi="Times New Roman" w:cs="Times New Roman"/>
          <w:sz w:val="24"/>
          <w:szCs w:val="24"/>
        </w:rPr>
        <w:t xml:space="preserve">при  </w:t>
      </w:r>
    </w:p>
    <w:p w:rsidR="00DE5D70" w:rsidRDefault="00B55EC2" w:rsidP="00447D3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951AC">
        <w:rPr>
          <w:rFonts w:ascii="Times New Roman" w:hAnsi="Times New Roman" w:cs="Times New Roman"/>
          <w:sz w:val="24"/>
          <w:szCs w:val="24"/>
        </w:rPr>
        <w:t>дминистрации города</w:t>
      </w:r>
      <w:r w:rsidR="00DE5D70">
        <w:rPr>
          <w:rFonts w:ascii="Times New Roman" w:hAnsi="Times New Roman" w:cs="Times New Roman"/>
          <w:sz w:val="24"/>
          <w:szCs w:val="24"/>
        </w:rPr>
        <w:t xml:space="preserve"> Ржева</w:t>
      </w:r>
      <w:r w:rsidR="004951AC">
        <w:rPr>
          <w:rFonts w:ascii="Times New Roman" w:hAnsi="Times New Roman" w:cs="Times New Roman"/>
          <w:sz w:val="24"/>
          <w:szCs w:val="24"/>
        </w:rPr>
        <w:t xml:space="preserve"> Тверской </w:t>
      </w:r>
      <w:r w:rsidR="0063544A">
        <w:rPr>
          <w:rFonts w:ascii="Times New Roman" w:hAnsi="Times New Roman" w:cs="Times New Roman"/>
          <w:sz w:val="24"/>
          <w:szCs w:val="24"/>
        </w:rPr>
        <w:t>области</w:t>
      </w:r>
    </w:p>
    <w:p w:rsidR="00B55EC2" w:rsidRPr="00CD1BA6" w:rsidRDefault="00B55EC2" w:rsidP="00447D3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BA6">
        <w:rPr>
          <w:rFonts w:ascii="Times New Roman" w:hAnsi="Times New Roman" w:cs="Times New Roman"/>
          <w:sz w:val="24"/>
          <w:szCs w:val="24"/>
        </w:rPr>
        <w:t>от</w:t>
      </w:r>
      <w:r w:rsidR="00CD1BA6" w:rsidRPr="00CD1BA6">
        <w:rPr>
          <w:rFonts w:ascii="Times New Roman" w:hAnsi="Times New Roman" w:cs="Times New Roman"/>
          <w:sz w:val="24"/>
          <w:szCs w:val="24"/>
        </w:rPr>
        <w:t xml:space="preserve"> </w:t>
      </w:r>
      <w:r w:rsidRPr="00CD1BA6">
        <w:rPr>
          <w:rFonts w:ascii="Times New Roman" w:hAnsi="Times New Roman" w:cs="Times New Roman"/>
          <w:sz w:val="24"/>
          <w:szCs w:val="24"/>
        </w:rPr>
        <w:t xml:space="preserve"> </w:t>
      </w:r>
      <w:r w:rsidR="00CD1BA6" w:rsidRPr="00CD1BA6">
        <w:rPr>
          <w:rFonts w:ascii="Times New Roman" w:hAnsi="Times New Roman" w:cs="Times New Roman"/>
          <w:sz w:val="24"/>
          <w:szCs w:val="24"/>
        </w:rPr>
        <w:t xml:space="preserve">«  </w:t>
      </w:r>
      <w:r w:rsidR="00197782">
        <w:rPr>
          <w:rFonts w:ascii="Times New Roman" w:hAnsi="Times New Roman" w:cs="Times New Roman"/>
          <w:sz w:val="24"/>
          <w:szCs w:val="24"/>
        </w:rPr>
        <w:t>23</w:t>
      </w:r>
      <w:r w:rsidR="00CD1BA6" w:rsidRPr="00CD1BA6">
        <w:rPr>
          <w:rFonts w:ascii="Times New Roman" w:hAnsi="Times New Roman" w:cs="Times New Roman"/>
          <w:sz w:val="24"/>
          <w:szCs w:val="24"/>
        </w:rPr>
        <w:t xml:space="preserve">  </w:t>
      </w:r>
      <w:r w:rsidR="001977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июля   </w:t>
      </w:r>
      <w:r w:rsidR="00CD1BA6" w:rsidRPr="00CD1B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</w:t>
      </w:r>
      <w:r w:rsidR="00D14E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A51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CD1BA6" w:rsidRPr="00CD1B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г.  №</w:t>
      </w:r>
      <w:r w:rsidR="001977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4</w:t>
      </w:r>
    </w:p>
    <w:p w:rsidR="00DE5D70" w:rsidRDefault="00DE5D70" w:rsidP="00DE5D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5059" w:rsidRDefault="00405059" w:rsidP="00DE5D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5059" w:rsidRPr="00DE5D70" w:rsidRDefault="00405059" w:rsidP="00DE5D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32C" w:rsidRPr="00D5147B" w:rsidRDefault="00A5103C" w:rsidP="004951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об организации </w:t>
      </w:r>
      <w:r w:rsidR="003517F6" w:rsidRPr="008A50A0">
        <w:rPr>
          <w:rFonts w:ascii="Times New Roman" w:hAnsi="Times New Roman" w:cs="Times New Roman"/>
          <w:b/>
          <w:sz w:val="28"/>
          <w:szCs w:val="28"/>
        </w:rPr>
        <w:t>системы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внутреннего </w:t>
      </w:r>
      <w:r w:rsidR="003517F6" w:rsidRPr="008A50A0">
        <w:rPr>
          <w:rFonts w:ascii="Times New Roman" w:hAnsi="Times New Roman" w:cs="Times New Roman"/>
          <w:b/>
          <w:sz w:val="28"/>
          <w:szCs w:val="28"/>
        </w:rPr>
        <w:t>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соответствия  деятельности Администрации города </w:t>
      </w:r>
      <w:r w:rsidR="003517F6" w:rsidRPr="008A50A0">
        <w:rPr>
          <w:rFonts w:ascii="Times New Roman" w:hAnsi="Times New Roman" w:cs="Times New Roman"/>
          <w:b/>
          <w:sz w:val="28"/>
          <w:szCs w:val="28"/>
        </w:rPr>
        <w:t>Ржева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34E">
        <w:rPr>
          <w:rFonts w:ascii="Times New Roman" w:hAnsi="Times New Roman" w:cs="Times New Roman"/>
          <w:b/>
          <w:sz w:val="28"/>
          <w:szCs w:val="28"/>
        </w:rPr>
        <w:t xml:space="preserve">Тверской </w:t>
      </w:r>
      <w:r w:rsidR="0063544A" w:rsidRPr="008A50A0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7F6" w:rsidRPr="008A50A0">
        <w:rPr>
          <w:rFonts w:ascii="Times New Roman" w:hAnsi="Times New Roman" w:cs="Times New Roman"/>
          <w:b/>
          <w:sz w:val="28"/>
          <w:szCs w:val="28"/>
        </w:rPr>
        <w:t>требованиям  антимонопольного законодательства</w:t>
      </w:r>
    </w:p>
    <w:p w:rsidR="00E32A71" w:rsidRPr="00905E79" w:rsidRDefault="00E32A71" w:rsidP="00405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103C">
        <w:rPr>
          <w:rFonts w:ascii="Times New Roman" w:hAnsi="Times New Roman" w:cs="Times New Roman"/>
          <w:sz w:val="24"/>
          <w:szCs w:val="24"/>
        </w:rPr>
        <w:t xml:space="preserve">В </w:t>
      </w:r>
      <w:r w:rsidRPr="00E32A71">
        <w:rPr>
          <w:rFonts w:ascii="Times New Roman" w:hAnsi="Times New Roman" w:cs="Times New Roman"/>
          <w:sz w:val="24"/>
          <w:szCs w:val="24"/>
        </w:rPr>
        <w:t>соответствии</w:t>
      </w:r>
      <w:r w:rsidR="00A5103C">
        <w:rPr>
          <w:rFonts w:ascii="Times New Roman" w:hAnsi="Times New Roman" w:cs="Times New Roman"/>
          <w:sz w:val="24"/>
          <w:szCs w:val="24"/>
        </w:rPr>
        <w:t xml:space="preserve"> </w:t>
      </w:r>
      <w:r w:rsidR="00F97A12">
        <w:rPr>
          <w:rFonts w:ascii="Times New Roman" w:hAnsi="Times New Roman" w:cs="Times New Roman"/>
          <w:sz w:val="24"/>
          <w:szCs w:val="24"/>
        </w:rPr>
        <w:t xml:space="preserve">с </w:t>
      </w:r>
      <w:r w:rsidR="00A5103C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</w:t>
      </w:r>
      <w:r w:rsidR="00762D5E">
        <w:rPr>
          <w:rFonts w:ascii="Times New Roman" w:hAnsi="Times New Roman" w:cs="Times New Roman"/>
          <w:sz w:val="24"/>
          <w:szCs w:val="24"/>
        </w:rPr>
        <w:t>Ф</w:t>
      </w:r>
      <w:r w:rsidR="00A5103C">
        <w:rPr>
          <w:rFonts w:ascii="Times New Roman" w:hAnsi="Times New Roman" w:cs="Times New Roman"/>
          <w:sz w:val="24"/>
          <w:szCs w:val="24"/>
        </w:rPr>
        <w:t xml:space="preserve">едерации от </w:t>
      </w:r>
      <w:r>
        <w:rPr>
          <w:rFonts w:ascii="Times New Roman" w:hAnsi="Times New Roman" w:cs="Times New Roman"/>
          <w:sz w:val="24"/>
          <w:szCs w:val="24"/>
        </w:rPr>
        <w:t xml:space="preserve">27.12.2017 № 618 </w:t>
      </w:r>
      <w:r w:rsidR="003D05A9" w:rsidRPr="00660E1B">
        <w:rPr>
          <w:rFonts w:ascii="Times New Roman" w:hAnsi="Times New Roman" w:cs="Times New Roman"/>
          <w:sz w:val="24"/>
          <w:szCs w:val="24"/>
        </w:rPr>
        <w:t>«</w:t>
      </w:r>
      <w:r w:rsidR="003D05A9">
        <w:rPr>
          <w:rFonts w:ascii="Times New Roman" w:hAnsi="Times New Roman" w:cs="Times New Roman"/>
          <w:sz w:val="24"/>
          <w:szCs w:val="24"/>
        </w:rPr>
        <w:t xml:space="preserve">Об  </w:t>
      </w:r>
      <w:r w:rsidR="00D46D6E">
        <w:rPr>
          <w:rFonts w:ascii="Times New Roman" w:hAnsi="Times New Roman" w:cs="Times New Roman"/>
          <w:sz w:val="24"/>
          <w:szCs w:val="24"/>
        </w:rPr>
        <w:t xml:space="preserve">основных направлениях государственной политики по развитию </w:t>
      </w:r>
      <w:r w:rsidR="003D05A9">
        <w:rPr>
          <w:rFonts w:ascii="Times New Roman" w:hAnsi="Times New Roman" w:cs="Times New Roman"/>
          <w:sz w:val="24"/>
          <w:szCs w:val="24"/>
        </w:rPr>
        <w:t>конкуренции</w:t>
      </w:r>
      <w:r w:rsidR="003D05A9" w:rsidRPr="00660E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3D05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руководствуясь </w:t>
      </w:r>
      <w:r w:rsidR="00495D34" w:rsidRPr="00905E79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CA4D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утвержденными распоряжением </w:t>
      </w:r>
      <w:r w:rsidR="00223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Правительства  Российской </w:t>
      </w:r>
      <w:r w:rsidR="00CC2405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223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едерации </w:t>
      </w:r>
      <w:r w:rsidR="00905E79">
        <w:rPr>
          <w:rFonts w:ascii="Times New Roman" w:hAnsi="Times New Roman" w:cs="Times New Roman"/>
          <w:sz w:val="24"/>
          <w:szCs w:val="24"/>
          <w:shd w:val="clear" w:color="auto" w:fill="FFFFFF"/>
        </w:rPr>
        <w:t>от 18.10.2018 № 2258-р</w:t>
      </w:r>
      <w:r w:rsidR="000C296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C1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3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Администрации </w:t>
      </w:r>
      <w:r w:rsidR="00250704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="00223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рода Ржева </w:t>
      </w:r>
      <w:r w:rsidR="00D46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Тверской  области была создана система внутреннего обеспечения соответствия </w:t>
      </w:r>
      <w:r w:rsidR="00250704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требованиям  антимонопольного   законодательства  (антимонопольный  комплаенс).</w:t>
      </w:r>
    </w:p>
    <w:p w:rsidR="005A32AB" w:rsidRDefault="00447D35" w:rsidP="0040505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97A12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447D35">
        <w:rPr>
          <w:rFonts w:ascii="Times New Roman" w:hAnsi="Times New Roman" w:cs="Times New Roman"/>
          <w:sz w:val="24"/>
          <w:szCs w:val="24"/>
        </w:rPr>
        <w:t>выя</w:t>
      </w:r>
      <w:r w:rsidR="00F97A12">
        <w:rPr>
          <w:rFonts w:ascii="Times New Roman" w:hAnsi="Times New Roman" w:cs="Times New Roman"/>
          <w:sz w:val="24"/>
          <w:szCs w:val="24"/>
        </w:rPr>
        <w:t xml:space="preserve">вления и </w:t>
      </w:r>
      <w:r w:rsidR="00A5103C">
        <w:rPr>
          <w:rFonts w:ascii="Times New Roman" w:hAnsi="Times New Roman" w:cs="Times New Roman"/>
          <w:sz w:val="24"/>
          <w:szCs w:val="24"/>
        </w:rPr>
        <w:t>исключения рисков</w:t>
      </w:r>
      <w:r w:rsidR="007C3148">
        <w:rPr>
          <w:rFonts w:ascii="Times New Roman" w:hAnsi="Times New Roman" w:cs="Times New Roman"/>
          <w:sz w:val="24"/>
          <w:szCs w:val="24"/>
        </w:rPr>
        <w:t xml:space="preserve"> </w:t>
      </w:r>
      <w:r w:rsidR="005873E1">
        <w:rPr>
          <w:rFonts w:ascii="Times New Roman" w:hAnsi="Times New Roman" w:cs="Times New Roman"/>
          <w:sz w:val="24"/>
          <w:szCs w:val="24"/>
        </w:rPr>
        <w:t xml:space="preserve">нарушения антимонопольного </w:t>
      </w:r>
      <w:r w:rsidRPr="00447D35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A5103C">
        <w:rPr>
          <w:rFonts w:ascii="Times New Roman" w:hAnsi="Times New Roman" w:cs="Times New Roman"/>
          <w:sz w:val="24"/>
          <w:szCs w:val="24"/>
        </w:rPr>
        <w:t xml:space="preserve"> также проведения анализа о целесообразности (нецелесообразности)</w:t>
      </w:r>
      <w:r>
        <w:rPr>
          <w:rFonts w:ascii="Times New Roman" w:hAnsi="Times New Roman" w:cs="Times New Roman"/>
          <w:sz w:val="24"/>
          <w:szCs w:val="24"/>
        </w:rPr>
        <w:t xml:space="preserve"> внесен</w:t>
      </w:r>
      <w:r w:rsidR="00A5103C">
        <w:rPr>
          <w:rFonts w:ascii="Times New Roman" w:hAnsi="Times New Roman" w:cs="Times New Roman"/>
          <w:sz w:val="24"/>
          <w:szCs w:val="24"/>
        </w:rPr>
        <w:t xml:space="preserve">ия изменений в  нормативные правовые акты (проекты нормативных правовых </w:t>
      </w:r>
      <w:r>
        <w:rPr>
          <w:rFonts w:ascii="Times New Roman" w:hAnsi="Times New Roman" w:cs="Times New Roman"/>
          <w:sz w:val="24"/>
          <w:szCs w:val="24"/>
        </w:rPr>
        <w:t>актов)</w:t>
      </w:r>
      <w:r w:rsidR="0063544A">
        <w:rPr>
          <w:rFonts w:ascii="Times New Roman" w:hAnsi="Times New Roman" w:cs="Times New Roman"/>
          <w:sz w:val="24"/>
          <w:szCs w:val="24"/>
        </w:rPr>
        <w:t xml:space="preserve"> </w:t>
      </w:r>
      <w:r w:rsidR="00CF434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267DE">
        <w:rPr>
          <w:rFonts w:ascii="Times New Roman" w:hAnsi="Times New Roman" w:cs="Times New Roman"/>
          <w:sz w:val="24"/>
          <w:szCs w:val="24"/>
        </w:rPr>
        <w:t xml:space="preserve">города Ржева Тверской области </w:t>
      </w:r>
      <w:r w:rsidR="008E4D4D">
        <w:rPr>
          <w:rFonts w:ascii="Times New Roman" w:hAnsi="Times New Roman" w:cs="Times New Roman"/>
          <w:sz w:val="24"/>
          <w:szCs w:val="24"/>
        </w:rPr>
        <w:t xml:space="preserve">сформирован </w:t>
      </w:r>
      <w:r w:rsidR="00D46D6E">
        <w:rPr>
          <w:rFonts w:ascii="Times New Roman" w:hAnsi="Times New Roman" w:cs="Times New Roman"/>
          <w:sz w:val="24"/>
          <w:szCs w:val="24"/>
        </w:rPr>
        <w:t xml:space="preserve">и размещен на </w:t>
      </w:r>
      <w:r w:rsidR="00660E1B">
        <w:rPr>
          <w:rFonts w:ascii="Times New Roman" w:hAnsi="Times New Roman" w:cs="Times New Roman"/>
          <w:sz w:val="24"/>
          <w:szCs w:val="24"/>
        </w:rPr>
        <w:t>официал</w:t>
      </w:r>
      <w:r w:rsidR="00D46D6E">
        <w:rPr>
          <w:rFonts w:ascii="Times New Roman" w:hAnsi="Times New Roman" w:cs="Times New Roman"/>
          <w:sz w:val="24"/>
          <w:szCs w:val="24"/>
        </w:rPr>
        <w:t xml:space="preserve">ьном </w:t>
      </w:r>
      <w:r w:rsidR="00A5103C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9267DE">
        <w:rPr>
          <w:rFonts w:ascii="Times New Roman" w:hAnsi="Times New Roman" w:cs="Times New Roman"/>
          <w:sz w:val="24"/>
          <w:szCs w:val="24"/>
        </w:rPr>
        <w:t xml:space="preserve">Администрации города Ржева </w:t>
      </w:r>
      <w:r w:rsidR="00660E1B">
        <w:rPr>
          <w:rFonts w:ascii="Times New Roman" w:hAnsi="Times New Roman" w:cs="Times New Roman"/>
          <w:sz w:val="24"/>
          <w:szCs w:val="24"/>
        </w:rPr>
        <w:t xml:space="preserve">Тверской области </w:t>
      </w:r>
      <w:hyperlink r:id="rId8" w:history="1">
        <w:r w:rsidR="00660E1B" w:rsidRPr="0079668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660E1B" w:rsidRPr="0079668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660E1B" w:rsidRPr="0079668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rzhevcity</w:t>
        </w:r>
        <w:r w:rsidR="00660E1B" w:rsidRPr="0079668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660E1B" w:rsidRPr="0079668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9267DE">
        <w:rPr>
          <w:rFonts w:ascii="Times New Roman" w:hAnsi="Times New Roman" w:cs="Times New Roman"/>
          <w:sz w:val="24"/>
          <w:szCs w:val="24"/>
        </w:rPr>
        <w:t xml:space="preserve"> в </w:t>
      </w:r>
      <w:r w:rsidR="00660E1B" w:rsidRPr="00660E1B">
        <w:rPr>
          <w:rFonts w:ascii="Times New Roman" w:hAnsi="Times New Roman" w:cs="Times New Roman"/>
          <w:sz w:val="24"/>
          <w:szCs w:val="24"/>
        </w:rPr>
        <w:t>информаци</w:t>
      </w:r>
      <w:r w:rsidR="00D46D6E">
        <w:rPr>
          <w:rFonts w:ascii="Times New Roman" w:hAnsi="Times New Roman" w:cs="Times New Roman"/>
          <w:sz w:val="24"/>
          <w:szCs w:val="24"/>
        </w:rPr>
        <w:t xml:space="preserve">онно-телекоммуникационной сети </w:t>
      </w:r>
      <w:r w:rsidR="00660E1B" w:rsidRPr="00660E1B">
        <w:rPr>
          <w:rFonts w:ascii="Times New Roman" w:hAnsi="Times New Roman" w:cs="Times New Roman"/>
          <w:sz w:val="24"/>
          <w:szCs w:val="24"/>
        </w:rPr>
        <w:t>«Интернет</w:t>
      </w:r>
      <w:r w:rsidR="00660E1B" w:rsidRPr="00660E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», в</w:t>
      </w:r>
      <w:r w:rsidR="00D46D6E">
        <w:rPr>
          <w:rFonts w:ascii="Times New Roman" w:hAnsi="Times New Roman" w:cs="Times New Roman"/>
          <w:sz w:val="24"/>
          <w:szCs w:val="24"/>
        </w:rPr>
        <w:t xml:space="preserve"> разделе «Антимонопольный </w:t>
      </w:r>
      <w:r w:rsidR="00660E1B" w:rsidRPr="00660E1B">
        <w:rPr>
          <w:rFonts w:ascii="Times New Roman" w:hAnsi="Times New Roman" w:cs="Times New Roman"/>
          <w:sz w:val="24"/>
          <w:szCs w:val="24"/>
        </w:rPr>
        <w:t>комплаенс</w:t>
      </w:r>
      <w:r w:rsidR="00660E1B" w:rsidRPr="00660E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</w:t>
      </w:r>
      <w:r w:rsidR="00A51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исчерпывающий перечень  нормативных правовых актов Администрации города Ржева Тверской </w:t>
      </w:r>
      <w:r w:rsidR="007C31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 (</w:t>
      </w:r>
      <w:r w:rsidR="00A51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проектов  нормативных правовых </w:t>
      </w:r>
      <w:r w:rsidR="005A32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актов</w:t>
      </w:r>
      <w:r w:rsidR="007C31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660E1B" w:rsidRPr="00660E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51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 </w:t>
      </w:r>
      <w:r w:rsidR="007903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</w:t>
      </w:r>
      <w:r w:rsidR="00A51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</w:t>
      </w:r>
      <w:r w:rsidR="007903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год</w:t>
      </w:r>
      <w:r w:rsidR="00A51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 </w:t>
      </w:r>
      <w:r w:rsidR="00D46D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уведомлением</w:t>
      </w:r>
      <w:r w:rsidR="00A51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 </w:t>
      </w:r>
      <w:r w:rsidR="00D46D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начале сбора замечаний и </w:t>
      </w:r>
      <w:r w:rsidR="00A51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предложений организаций и граждан. При размещении указанного </w:t>
      </w:r>
      <w:r w:rsidR="007C31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</w:t>
      </w:r>
      <w:r w:rsidR="00A51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ечня 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указы</w:t>
      </w:r>
      <w:r w:rsidR="00CF43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валось  обоснование реализации </w:t>
      </w:r>
      <w:r w:rsid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предлагаемых </w:t>
      </w:r>
      <w:r w:rsidR="007C31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решени</w:t>
      </w:r>
      <w:r w:rsidR="00CF43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й, в том числе их 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влияние </w:t>
      </w:r>
      <w:r w:rsidR="00D46D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</w:t>
      </w:r>
      <w:r w:rsidR="007C31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конкуренцию.</w:t>
      </w:r>
      <w:r w:rsidR="006925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46D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</w:t>
      </w:r>
      <w:r w:rsidR="007C62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указанный в уведомлении о </w:t>
      </w:r>
      <w:r w:rsidR="00FA34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начале </w:t>
      </w:r>
      <w:r w:rsidR="007C62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сбора замечаний </w:t>
      </w:r>
      <w:r w:rsidR="00CF43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</w:t>
      </w:r>
      <w:r w:rsidR="005A32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предложений </w:t>
      </w:r>
      <w:r w:rsidR="00CF43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организаций и </w:t>
      </w:r>
      <w:r w:rsidR="00A51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граждан  срок </w:t>
      </w:r>
      <w:r w:rsidR="005A32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A51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5 апреля </w:t>
      </w:r>
      <w:r w:rsidR="006F30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A51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</w:t>
      </w:r>
      <w:r w:rsidR="006F30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мая </w:t>
      </w:r>
      <w:r w:rsidR="007903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</w:t>
      </w:r>
      <w:r w:rsidR="00A51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6F30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361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 w:rsidR="005A32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6810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7903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51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замечания и </w:t>
      </w:r>
      <w:r w:rsidR="00FA34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предложения по данному </w:t>
      </w:r>
      <w:r w:rsidR="00926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перечню актов (проектов актов) </w:t>
      </w:r>
      <w:r w:rsidR="00FA34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не </w:t>
      </w:r>
      <w:r w:rsidR="009361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пост</w:t>
      </w:r>
      <w:r w:rsid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упили. По итогам </w:t>
      </w:r>
      <w:r w:rsidR="00A51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проведенного анализа нормативных </w:t>
      </w:r>
      <w:r w:rsidR="00CF43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правовых актов  (проектов </w:t>
      </w:r>
      <w:r w:rsidR="009361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нормативно </w:t>
      </w:r>
      <w:r w:rsidR="00586B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CF43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правовых </w:t>
      </w:r>
      <w:r w:rsidR="009361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актов) </w:t>
      </w:r>
      <w:r w:rsidR="00CF43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Администрацией города </w:t>
      </w:r>
      <w:r w:rsidR="00A51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Ржева </w:t>
      </w:r>
      <w:r w:rsidR="003273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</w:t>
      </w:r>
      <w:r w:rsidR="00CF43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верской </w:t>
      </w:r>
      <w:r w:rsid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</w:t>
      </w:r>
      <w:r w:rsidR="00FA34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некоторые действующие нормативные правовые акты были внесены изменения с целью</w:t>
      </w:r>
      <w:r w:rsidR="00FA34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приведения их в соответствие с антимонопольным законодательством.</w:t>
      </w:r>
    </w:p>
    <w:p w:rsidR="001C4F78" w:rsidRDefault="003B23C5" w:rsidP="001C4F7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1C4F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Проведен анализ выявленных нарушений антимонопольного законодательства в деятельности  Администрации города Ржева Тверской области за 202</w:t>
      </w:r>
      <w:r w:rsidR="005328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</w:t>
      </w:r>
      <w:r w:rsidR="001C4F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год. В </w:t>
      </w:r>
      <w:r w:rsidR="001C4F78" w:rsidRPr="00F67C53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Федеральной антимонопольной службы по Тверской области (далее - Тверское УФАС)</w:t>
      </w:r>
      <w:r w:rsidR="00532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указанный </w:t>
      </w:r>
      <w:r w:rsidR="003D4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период   </w:t>
      </w:r>
      <w:r w:rsidR="003D464F" w:rsidRPr="00006B9E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поступило</w:t>
      </w:r>
      <w:r w:rsidR="001C4F78" w:rsidRPr="00006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3475" w:rsidRPr="00006B9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1C4F78" w:rsidRPr="00006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3D464F" w:rsidRPr="00006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пять) </w:t>
      </w:r>
      <w:r w:rsidR="00223475" w:rsidRPr="00006B9E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</w:t>
      </w:r>
      <w:r w:rsidR="003D464F" w:rsidRPr="00006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нарушение положений Федерального</w:t>
      </w:r>
      <w:r w:rsidR="003D4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закона от 05.04.2013 </w:t>
      </w:r>
      <w:r w:rsidR="001C4F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44-ФЗ </w:t>
      </w:r>
      <w:r w:rsidR="001C4F78" w:rsidRPr="00CD1BA6">
        <w:rPr>
          <w:rFonts w:ascii="Times New Roman" w:hAnsi="Times New Roman" w:cs="Times New Roman"/>
          <w:sz w:val="24"/>
          <w:szCs w:val="24"/>
        </w:rPr>
        <w:t>«</w:t>
      </w:r>
      <w:r w:rsidR="003D464F">
        <w:rPr>
          <w:rFonts w:ascii="Times New Roman" w:hAnsi="Times New Roman" w:cs="Times New Roman"/>
          <w:sz w:val="24"/>
          <w:szCs w:val="24"/>
        </w:rPr>
        <w:t xml:space="preserve">О </w:t>
      </w:r>
      <w:r w:rsidR="001C4F78">
        <w:rPr>
          <w:rFonts w:ascii="Times New Roman" w:hAnsi="Times New Roman" w:cs="Times New Roman"/>
          <w:sz w:val="24"/>
          <w:szCs w:val="24"/>
        </w:rPr>
        <w:t>контрактной системе в сфере закупок товаров, работ, услуг для обеспечения  государственных и муниципальных нужд</w:t>
      </w:r>
      <w:r w:rsidR="001C4F78" w:rsidRPr="00CD1B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1C4F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(далее - Закон о контрактной системе)  структурными подразделениями Администрации города Ржева Тверской области при  </w:t>
      </w:r>
      <w:r w:rsidR="001C4F78" w:rsidRPr="005328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проведении закупок</w:t>
      </w:r>
      <w:r w:rsidR="005328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1C4F78" w:rsidRPr="005328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328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="001C4F78" w:rsidRPr="005328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 результатам</w:t>
      </w:r>
      <w:r w:rsidR="005328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их </w:t>
      </w:r>
      <w:r w:rsidR="001C4F78" w:rsidRPr="005328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рассмотрения </w:t>
      </w:r>
      <w:r w:rsidR="005328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установлено </w:t>
      </w:r>
      <w:r w:rsidR="0053289D" w:rsidRPr="005328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следующее:</w:t>
      </w:r>
    </w:p>
    <w:p w:rsidR="00254C58" w:rsidRDefault="003D464F" w:rsidP="00254C58">
      <w:pPr>
        <w:pStyle w:val="a4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1.В Тверское </w:t>
      </w:r>
      <w:r w:rsidR="00254C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УФАС России 08.04.2020 г. поступила жалоба Общества с ограниченной ответственностью </w:t>
      </w:r>
      <w:r w:rsidR="00254C58" w:rsidRPr="0021465E">
        <w:rPr>
          <w:rFonts w:ascii="Times New Roman" w:hAnsi="Times New Roman" w:cs="Times New Roman"/>
          <w:sz w:val="24"/>
          <w:szCs w:val="24"/>
        </w:rPr>
        <w:t>«</w:t>
      </w:r>
      <w:r w:rsidR="00254C58">
        <w:rPr>
          <w:rFonts w:ascii="Times New Roman" w:hAnsi="Times New Roman" w:cs="Times New Roman"/>
          <w:sz w:val="24"/>
          <w:szCs w:val="24"/>
        </w:rPr>
        <w:t>Монолит</w:t>
      </w:r>
      <w:r w:rsidR="00254C58" w:rsidRPr="002146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3B7F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согласно которой документация об электронном аукционе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ремонт части автомобильной </w:t>
      </w:r>
      <w:r w:rsidR="003B7F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дороги по улиц</w:t>
      </w:r>
      <w:r w:rsidR="005328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 Разина, части покрытия моста через реку </w:t>
      </w:r>
      <w:r w:rsidR="003B7F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Волга </w:t>
      </w:r>
      <w:r w:rsidR="003B7F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(от ул. Разина до ул. Грацинского), автомобильно</w:t>
      </w:r>
      <w:r w:rsidR="005328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дороги </w:t>
      </w:r>
      <w:r w:rsidR="003B7F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Красноармеской набережной в г. Ржеве Тверской области (извещение от 01.04.2020 № 0136300005820000006)</w:t>
      </w:r>
      <w:r w:rsidR="00680E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начальная </w:t>
      </w:r>
      <w:r w:rsidR="00A314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680E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максимальная</w:t>
      </w:r>
      <w:r w:rsidR="00A314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7C63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цена контракта 23616680,00 </w:t>
      </w:r>
      <w:r w:rsidR="00680E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руб., </w:t>
      </w:r>
      <w:r w:rsidR="005328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не соответствует требованиям </w:t>
      </w:r>
      <w:r w:rsidR="005542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Закона, в части:</w:t>
      </w:r>
    </w:p>
    <w:p w:rsidR="0055425C" w:rsidRDefault="0055425C" w:rsidP="0055425C">
      <w:pPr>
        <w:pStyle w:val="a4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</w:t>
      </w:r>
      <w:r w:rsidR="003770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документации об электронном аукционе указаны два срока: начало выполнения работ – дата подписания контракта, окончания выполнения работ – 01.05.2020 и срок исполнения контракта: с даты подписания по 24.06.2020, заявитель полага</w:t>
      </w:r>
      <w:r w:rsidR="003D46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т, что такие формулировки  вводят участников закупки в заблуждение;</w:t>
      </w:r>
    </w:p>
    <w:p w:rsidR="0055425C" w:rsidRDefault="0055425C" w:rsidP="0055425C">
      <w:pPr>
        <w:pStyle w:val="a4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</w:t>
      </w:r>
      <w:r w:rsidR="003770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F78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Неправомерное установление дополнительных требований к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участникам закупк</w:t>
      </w:r>
      <w:r w:rsidR="00FF78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в составе  вторых частей заявки о наличии опыта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работ, связанного с предметом контракта;</w:t>
      </w:r>
    </w:p>
    <w:p w:rsidR="0055425C" w:rsidRDefault="0055425C" w:rsidP="0055425C">
      <w:pPr>
        <w:pStyle w:val="a4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3)</w:t>
      </w:r>
      <w:r w:rsidR="00BF38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770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</w:t>
      </w:r>
      <w:r w:rsidR="00663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 контракт</w:t>
      </w:r>
      <w:r w:rsidR="003770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 не включено обязательство в случае отзыва в </w:t>
      </w:r>
      <w:r w:rsidR="00663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соответствии с  законодател</w:t>
      </w:r>
      <w:r w:rsidR="003770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ьством Российской Федерации у </w:t>
      </w:r>
      <w:r w:rsidR="00663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банка, предостав</w:t>
      </w:r>
      <w:r w:rsidR="00FF78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ившего</w:t>
      </w:r>
      <w:r w:rsidR="00663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банковскую гарантию в качестве обеспечения исполнения контракта, лицензии  на осуществление банковских операций предоставить новое обеспечение и</w:t>
      </w:r>
      <w:r w:rsidR="00FF78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сполнения контракта не позднее </w:t>
      </w:r>
      <w:r w:rsidR="00663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од</w:t>
      </w:r>
      <w:r w:rsidR="003770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ного месяца со дня надлежащего </w:t>
      </w:r>
      <w:r w:rsidR="00663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уведомления заказчиком поставщика (подрядчика, исполнителя) о необходимост</w:t>
      </w:r>
      <w:r w:rsidR="003770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предоставить соответствующее </w:t>
      </w:r>
      <w:r w:rsidR="00663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обеспечение;</w:t>
      </w:r>
    </w:p>
    <w:p w:rsidR="0066372B" w:rsidRDefault="0066372B" w:rsidP="0055425C">
      <w:pPr>
        <w:pStyle w:val="a4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4) За</w:t>
      </w:r>
      <w:r w:rsidR="003770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явитель полагает, что в проекте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контракта неверно установлен срок действия банковской гарантии.</w:t>
      </w:r>
    </w:p>
    <w:p w:rsidR="0066372B" w:rsidRDefault="005873E1" w:rsidP="0055425C">
      <w:pPr>
        <w:pStyle w:val="a4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 </w:t>
      </w:r>
      <w:r w:rsidR="00663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Комиссия установила, что</w:t>
      </w:r>
      <w:r w:rsidR="003770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проекте контракта срок </w:t>
      </w:r>
      <w:r w:rsidR="00C83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выполнения работ: начало выполнения работ – дата подписания Контракта, окончание выполнения работ – 01.05.2020 г. (включительно), отличный от срок</w:t>
      </w:r>
      <w:r w:rsidR="000E38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а, указанного в печатной форме </w:t>
      </w:r>
      <w:r w:rsidR="00C83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извещения: сроки поставки тов</w:t>
      </w:r>
      <w:r w:rsidR="000E38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ара или завершения работы либо график оказания </w:t>
      </w:r>
      <w:r w:rsidR="00C83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услуг</w:t>
      </w:r>
      <w:r w:rsidR="000E38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C83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даты подписания контракта по 24.06.2020, тем самым нарушив п.2 ст.42 и п.1 ч.1 ст.64 Закона.</w:t>
      </w:r>
    </w:p>
    <w:p w:rsidR="00C83642" w:rsidRDefault="005873E1" w:rsidP="0055425C">
      <w:pPr>
        <w:pStyle w:val="a4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Комиссия, изучив документацию </w:t>
      </w:r>
      <w:r w:rsidR="00C83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 электронном аукционе установила, что 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 информационной карте в п.30 </w:t>
      </w:r>
      <w:r w:rsidR="00C83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Заказчиком неправомерно установлены требования ко вторым ча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стям заявки на участие </w:t>
      </w:r>
      <w:r w:rsidR="00C83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электронном аукционе, а именно о наличии копии исполненного конт</w:t>
      </w:r>
      <w:r w:rsidR="00680E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ракта (договора) на выполнение </w:t>
      </w:r>
      <w:r w:rsidR="00C83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 по строительству, реконструкции, капитальному ремонту</w:t>
      </w:r>
      <w:r w:rsidR="00680E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сносу линейного объекта либо </w:t>
      </w:r>
      <w:r w:rsidR="00C83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копия контракта (договора), сведения о котором содержатся в реестре контракто</w:t>
      </w:r>
      <w:r w:rsidR="006964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в, заключенных заказчиками в </w:t>
      </w:r>
      <w:r w:rsidR="00C83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соответствии </w:t>
      </w:r>
      <w:r w:rsidR="003703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 </w:t>
      </w:r>
      <w:r w:rsidR="00C83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</w:t>
      </w:r>
      <w:r w:rsidR="003703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ом</w:t>
      </w:r>
      <w:r w:rsidR="00C83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или </w:t>
      </w:r>
      <w:r w:rsidR="00D666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</w:t>
      </w:r>
      <w:r w:rsidR="00C83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реестре договоров, заключен</w:t>
      </w:r>
      <w:r w:rsidR="006964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ных заказчиками по результатам закупки </w:t>
      </w:r>
      <w:r w:rsidR="00C83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выполнение работ по ремонту, содержанию автомобильных дорог, копии а</w:t>
      </w:r>
      <w:r w:rsidR="006964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кта (актов) выполненных работ, </w:t>
      </w:r>
      <w:r w:rsidR="00C83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содержащего (содержащих) все обязательные реквизиты, установленные ч.2 ст.9 Федерального закона </w:t>
      </w:r>
      <w:r w:rsidR="00C83642" w:rsidRPr="00CD1BA6">
        <w:rPr>
          <w:rFonts w:ascii="Times New Roman" w:hAnsi="Times New Roman" w:cs="Times New Roman"/>
          <w:sz w:val="24"/>
          <w:szCs w:val="24"/>
        </w:rPr>
        <w:t>«</w:t>
      </w:r>
      <w:r w:rsidR="00C83642">
        <w:rPr>
          <w:rFonts w:ascii="Times New Roman" w:hAnsi="Times New Roman" w:cs="Times New Roman"/>
          <w:sz w:val="24"/>
          <w:szCs w:val="24"/>
        </w:rPr>
        <w:t>О бухгалтерском учете</w:t>
      </w:r>
      <w:r w:rsidR="00C83642" w:rsidRPr="00660E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C83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и подтверждающего (подтверждающих) стоимость исполнения контракта</w:t>
      </w:r>
      <w:r w:rsidR="00D666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(договора)</w:t>
      </w:r>
      <w:r w:rsidR="006964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C83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Указанный документ </w:t>
      </w:r>
      <w:r w:rsidR="00FE54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(документы) должен быть </w:t>
      </w:r>
      <w:r w:rsidR="00C83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подписан</w:t>
      </w:r>
      <w:r w:rsidR="00FE54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(подписаны) не ранее чем за 3 года до даты </w:t>
      </w:r>
      <w:r w:rsidR="00C83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окончания срока подачи заявок на участие в закупке.  Заказчик нарушил ч.2 и 2.1 ст.31 и ч.8.2 ст.6</w:t>
      </w:r>
      <w:r w:rsidR="00AA3E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</w:t>
      </w:r>
      <w:r w:rsidR="00C83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Закона. Жалоба в данной части является обоснованной.</w:t>
      </w:r>
    </w:p>
    <w:p w:rsidR="00C83642" w:rsidRDefault="00377073" w:rsidP="0055425C">
      <w:pPr>
        <w:pStyle w:val="a4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D4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Комиссия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установ</w:t>
      </w:r>
      <w:r w:rsidR="00BD4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ила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C83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 проект контракта Конкурс</w:t>
      </w:r>
      <w:r w:rsidR="00891F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ной документации не содержит обязательные условия, предусмотренные ч.30 ст.34</w:t>
      </w:r>
      <w:r w:rsidR="00BD4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Закона. Действия Заказчика, не установившего в проекте государственного контракта </w:t>
      </w:r>
      <w:r w:rsidR="00891F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конкурсной документации обязанност</w:t>
      </w:r>
      <w:r w:rsidR="00BD4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ь поставщика в случае отзыва у </w:t>
      </w:r>
      <w:r w:rsidR="00891F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банка, предостав</w:t>
      </w:r>
      <w:r w:rsidR="00BD4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ившего</w:t>
      </w:r>
      <w:r w:rsidR="00891F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банковскую гарантию, лицензии на осуществление банковских операций, предоставить</w:t>
      </w:r>
      <w:r w:rsidR="00BD62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новое обеспечение исполнения контракта, порядок и случаи уменьшения, предусмотренные ч.7, 7.1,7.2 и 7.3 ст.96 Закона, размера обеспечения, нарушают </w:t>
      </w:r>
      <w:r w:rsidR="00BD4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требования </w:t>
      </w:r>
      <w:r w:rsidR="00BD62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ч.30 ст.34 Закона. Жалоба в данной части является обоснованной.</w:t>
      </w:r>
    </w:p>
    <w:p w:rsidR="00BD6202" w:rsidRDefault="00377073" w:rsidP="0055425C">
      <w:pPr>
        <w:pStyle w:val="a4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</w:t>
      </w:r>
      <w:r w:rsidR="00BD62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01B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Комиссия</w:t>
      </w:r>
      <w:r w:rsidR="002303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601B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изучив проект контракта, установила : с</w:t>
      </w:r>
      <w:r w:rsidR="00BD62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огласно п.10.4</w:t>
      </w:r>
      <w:r w:rsidR="00601B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срок </w:t>
      </w:r>
      <w:r w:rsidR="00BD62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действия банков</w:t>
      </w:r>
      <w:r w:rsidR="00601B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ской гарантии должен превышать </w:t>
      </w:r>
      <w:r w:rsidR="00BD62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ок действия контракта не менее </w:t>
      </w:r>
      <w:r w:rsidR="00BD62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чем на один месяц, что соответствует ч.3 ст.96 Закона. Жалоба в данной части является необоснованной.</w:t>
      </w:r>
    </w:p>
    <w:p w:rsidR="00BD6202" w:rsidRDefault="00BD6202" w:rsidP="0055425C">
      <w:pPr>
        <w:pStyle w:val="a4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Комиссия решила:</w:t>
      </w:r>
    </w:p>
    <w:p w:rsidR="00BD6202" w:rsidRDefault="00BD6202" w:rsidP="00BD6202">
      <w:pPr>
        <w:pStyle w:val="a4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Признать жалобу ООО </w:t>
      </w:r>
      <w:r w:rsidRPr="002146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Монолит</w:t>
      </w:r>
      <w:r w:rsidRPr="002146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частично обоснованной.</w:t>
      </w:r>
    </w:p>
    <w:p w:rsidR="00BD6202" w:rsidRDefault="00BD6202" w:rsidP="00BD6202">
      <w:pPr>
        <w:pStyle w:val="a4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 Признать в действиях Администрации города Ржева (извещение от 01.</w:t>
      </w:r>
      <w:r w:rsidR="00601B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04.2020 № 0136300005820000006)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наруше</w:t>
      </w:r>
      <w:r w:rsidR="00601B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ние требований п.2 ст.42, ч.13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ст.24.1, ч.30 ст.34, п.1 ч.1 и ч.2 ст.33, п.1 и </w:t>
      </w:r>
      <w:r w:rsidR="00601B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601B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ч.1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ст.64 и п.2 ч.3 ст.6</w:t>
      </w:r>
      <w:r w:rsidR="00601B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6, ч.2 и 2.1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ст.31  и  ч.8.2 ст.66</w:t>
      </w:r>
      <w:r w:rsidR="009444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601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закона </w:t>
      </w:r>
      <w:r w:rsidR="00944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9444B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05.04.2013 № 44-ФЗ </w:t>
      </w:r>
      <w:r w:rsidR="009444B6" w:rsidRPr="00CD1BA6">
        <w:rPr>
          <w:rFonts w:ascii="Times New Roman" w:hAnsi="Times New Roman" w:cs="Times New Roman"/>
          <w:sz w:val="24"/>
          <w:szCs w:val="24"/>
        </w:rPr>
        <w:t>«</w:t>
      </w:r>
      <w:r w:rsidR="009444B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 государственных и муниципальных нужд</w:t>
      </w:r>
      <w:r w:rsidR="009444B6" w:rsidRPr="00CD1B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D750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75074" w:rsidRDefault="00501351" w:rsidP="00BD6202">
      <w:pPr>
        <w:pStyle w:val="a4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 Предписание об устранение нарушения законодательства о контрактной системе в сфере закупок не выдавать, в связи с тем, что выявленные нарушения не повлияли на результаты определения поставщика (подрядчика, исполнителя)</w:t>
      </w:r>
      <w:r w:rsidR="005025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254C58" w:rsidRDefault="00D75074" w:rsidP="00F450D5">
      <w:pPr>
        <w:pStyle w:val="a4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Передать материалы нас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тоящего дела должностному лицу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 расс</w:t>
      </w:r>
      <w:r w:rsidR="00601B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мотрения вопроса о возбуждении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дела об административном правонарушении.</w:t>
      </w:r>
    </w:p>
    <w:p w:rsidR="00F450D5" w:rsidRDefault="00F450D5" w:rsidP="00F450D5">
      <w:pPr>
        <w:pStyle w:val="a4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B39EA" w:rsidRPr="0021465E" w:rsidRDefault="00254C58" w:rsidP="00254C58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2443C">
        <w:rPr>
          <w:rFonts w:ascii="Times New Roman" w:hAnsi="Times New Roman" w:cs="Times New Roman"/>
          <w:sz w:val="24"/>
          <w:szCs w:val="24"/>
        </w:rPr>
        <w:t xml:space="preserve"> </w:t>
      </w:r>
      <w:r w:rsidR="006D7446" w:rsidRPr="0021465E">
        <w:rPr>
          <w:rFonts w:ascii="Times New Roman" w:hAnsi="Times New Roman" w:cs="Times New Roman"/>
          <w:sz w:val="24"/>
          <w:szCs w:val="24"/>
        </w:rPr>
        <w:t xml:space="preserve">В </w:t>
      </w:r>
      <w:r w:rsidR="001C4F78" w:rsidRPr="0021465E">
        <w:rPr>
          <w:rFonts w:ascii="Times New Roman" w:hAnsi="Times New Roman" w:cs="Times New Roman"/>
          <w:sz w:val="24"/>
          <w:szCs w:val="24"/>
        </w:rPr>
        <w:t xml:space="preserve">Тверское УФАС </w:t>
      </w:r>
      <w:r w:rsidR="0021465E" w:rsidRPr="0021465E">
        <w:rPr>
          <w:rFonts w:ascii="Times New Roman" w:hAnsi="Times New Roman" w:cs="Times New Roman"/>
          <w:sz w:val="24"/>
          <w:szCs w:val="24"/>
        </w:rPr>
        <w:t>России</w:t>
      </w:r>
      <w:r w:rsidR="001C4F78" w:rsidRPr="0021465E">
        <w:rPr>
          <w:rFonts w:ascii="Times New Roman" w:hAnsi="Times New Roman" w:cs="Times New Roman"/>
          <w:sz w:val="24"/>
          <w:szCs w:val="24"/>
        </w:rPr>
        <w:t xml:space="preserve"> </w:t>
      </w:r>
      <w:r w:rsidR="00A3208D">
        <w:rPr>
          <w:rFonts w:ascii="Times New Roman" w:hAnsi="Times New Roman" w:cs="Times New Roman"/>
          <w:sz w:val="24"/>
          <w:szCs w:val="24"/>
        </w:rPr>
        <w:t>08</w:t>
      </w:r>
      <w:r w:rsidR="001C4F78" w:rsidRPr="0021465E">
        <w:rPr>
          <w:rFonts w:ascii="Times New Roman" w:hAnsi="Times New Roman" w:cs="Times New Roman"/>
          <w:sz w:val="24"/>
          <w:szCs w:val="24"/>
        </w:rPr>
        <w:t>.04.2020</w:t>
      </w:r>
      <w:r w:rsidR="0021465E" w:rsidRPr="0021465E">
        <w:rPr>
          <w:rFonts w:ascii="Times New Roman" w:hAnsi="Times New Roman" w:cs="Times New Roman"/>
          <w:sz w:val="24"/>
          <w:szCs w:val="24"/>
        </w:rPr>
        <w:t xml:space="preserve"> г.</w:t>
      </w:r>
      <w:r w:rsidR="00661540" w:rsidRPr="0021465E">
        <w:rPr>
          <w:rFonts w:ascii="Times New Roman" w:hAnsi="Times New Roman" w:cs="Times New Roman"/>
          <w:sz w:val="24"/>
          <w:szCs w:val="24"/>
        </w:rPr>
        <w:t xml:space="preserve">поступила жалоба </w:t>
      </w:r>
      <w:r w:rsidR="0021465E" w:rsidRPr="0021465E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«Сибирский Тендер</w:t>
      </w:r>
      <w:r w:rsidR="0021465E" w:rsidRPr="002146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(далее - </w:t>
      </w:r>
      <w:r w:rsidR="002146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Заявитель</w:t>
      </w:r>
      <w:r w:rsidR="0021465E" w:rsidRPr="002146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).</w:t>
      </w:r>
      <w:r w:rsidR="001C4F78" w:rsidRPr="0021465E">
        <w:rPr>
          <w:rFonts w:ascii="Times New Roman" w:hAnsi="Times New Roman" w:cs="Times New Roman"/>
          <w:sz w:val="24"/>
          <w:szCs w:val="24"/>
        </w:rPr>
        <w:t>Сод</w:t>
      </w:r>
      <w:r w:rsidR="001A1D52">
        <w:rPr>
          <w:rFonts w:ascii="Times New Roman" w:hAnsi="Times New Roman" w:cs="Times New Roman"/>
          <w:sz w:val="24"/>
          <w:szCs w:val="24"/>
        </w:rPr>
        <w:t xml:space="preserve">ержание жалобы: </w:t>
      </w:r>
      <w:r w:rsidR="00C2443C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="001C4F78" w:rsidRPr="0021465E">
        <w:rPr>
          <w:rFonts w:ascii="Times New Roman" w:hAnsi="Times New Roman" w:cs="Times New Roman"/>
          <w:sz w:val="24"/>
          <w:szCs w:val="24"/>
        </w:rPr>
        <w:t>о</w:t>
      </w:r>
      <w:r w:rsidR="0021465E" w:rsidRPr="0021465E">
        <w:rPr>
          <w:rFonts w:ascii="Times New Roman" w:hAnsi="Times New Roman" w:cs="Times New Roman"/>
          <w:sz w:val="24"/>
          <w:szCs w:val="24"/>
        </w:rPr>
        <w:t xml:space="preserve">б электронном </w:t>
      </w:r>
      <w:r w:rsidR="001C4F78" w:rsidRPr="0021465E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21465E" w:rsidRPr="0021465E">
        <w:rPr>
          <w:rFonts w:ascii="Times New Roman" w:hAnsi="Times New Roman" w:cs="Times New Roman"/>
          <w:sz w:val="24"/>
          <w:szCs w:val="24"/>
          <w:shd w:val="clear" w:color="auto" w:fill="FFFFFF"/>
        </w:rPr>
        <w:t>на ремонт част</w:t>
      </w:r>
      <w:r w:rsidR="00C24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автомобильной дороги по </w:t>
      </w:r>
      <w:r w:rsidR="0021465E" w:rsidRPr="0021465E">
        <w:rPr>
          <w:rFonts w:ascii="Times New Roman" w:hAnsi="Times New Roman" w:cs="Times New Roman"/>
          <w:sz w:val="24"/>
          <w:szCs w:val="24"/>
          <w:shd w:val="clear" w:color="auto" w:fill="FFFFFF"/>
        </w:rPr>
        <w:t>улице Разина, части покрытия мо</w:t>
      </w:r>
      <w:r w:rsidR="001A1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 </w:t>
      </w:r>
      <w:r w:rsidR="00C24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через реку </w:t>
      </w:r>
      <w:r w:rsidR="001A1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Волга </w:t>
      </w:r>
      <w:r w:rsidR="00C24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(от ул. Разина до </w:t>
      </w:r>
      <w:r w:rsidR="0021465E" w:rsidRPr="0021465E">
        <w:rPr>
          <w:rFonts w:ascii="Times New Roman" w:hAnsi="Times New Roman" w:cs="Times New Roman"/>
          <w:sz w:val="24"/>
          <w:szCs w:val="24"/>
          <w:shd w:val="clear" w:color="auto" w:fill="FFFFFF"/>
        </w:rPr>
        <w:t>ул. Грацинского), автомобильной дороги по Красноа</w:t>
      </w:r>
      <w:r w:rsidR="001A1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рмейской </w:t>
      </w:r>
      <w:r w:rsidR="00C24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набережной в г.Ржеве </w:t>
      </w:r>
      <w:r w:rsidR="001A1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Тверской области (извещение </w:t>
      </w:r>
      <w:r w:rsidR="0021465E" w:rsidRPr="0021465E">
        <w:rPr>
          <w:rFonts w:ascii="Times New Roman" w:hAnsi="Times New Roman" w:cs="Times New Roman"/>
          <w:sz w:val="24"/>
          <w:szCs w:val="24"/>
          <w:shd w:val="clear" w:color="auto" w:fill="FFFFFF"/>
        </w:rPr>
        <w:t>от 01.04.2020 № 0136300</w:t>
      </w:r>
      <w:r w:rsidR="001A1D52">
        <w:rPr>
          <w:rFonts w:ascii="Times New Roman" w:hAnsi="Times New Roman" w:cs="Times New Roman"/>
          <w:sz w:val="24"/>
          <w:szCs w:val="24"/>
          <w:shd w:val="clear" w:color="auto" w:fill="FFFFFF"/>
        </w:rPr>
        <w:t>005820000006)</w:t>
      </w:r>
      <w:r w:rsidR="00A3141F">
        <w:rPr>
          <w:rFonts w:ascii="Times New Roman" w:hAnsi="Times New Roman" w:cs="Times New Roman"/>
          <w:sz w:val="24"/>
          <w:szCs w:val="24"/>
          <w:shd w:val="clear" w:color="auto" w:fill="FFFFFF"/>
        </w:rPr>
        <w:t>, начальная (максимальная)</w:t>
      </w:r>
      <w:r w:rsidR="00317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цена контракта 23616680,00 руб.,</w:t>
      </w:r>
      <w:r w:rsidR="001A1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соответствует </w:t>
      </w:r>
      <w:r w:rsidR="0021465E" w:rsidRPr="0021465E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1A1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ребованиям Закона, в </w:t>
      </w:r>
      <w:r w:rsidR="0021465E" w:rsidRPr="0021465E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части:</w:t>
      </w:r>
    </w:p>
    <w:p w:rsidR="0021465E" w:rsidRDefault="001A1D52" w:rsidP="001A1D52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документации об электронном </w:t>
      </w:r>
      <w:r w:rsidR="00E004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аукционе в пункте 11 </w:t>
      </w:r>
      <w:r w:rsidR="002146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формационной карты указаны два </w:t>
      </w:r>
      <w:r w:rsidR="002146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срока: </w:t>
      </w:r>
      <w:r w:rsidR="00E004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начало выполнения работ – дата </w:t>
      </w:r>
      <w:r w:rsidR="002146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подписания контр</w:t>
      </w:r>
      <w:r w:rsidR="00DE27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="002146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кта, окончание выполнения работ – 01.05.2020</w:t>
      </w:r>
      <w:r w:rsidR="00E004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срок </w:t>
      </w:r>
      <w:r w:rsidR="002146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исполнения контракта: с даты подписания по 24.06.2020, Заявитель</w:t>
      </w:r>
      <w:r w:rsidR="00E004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полагает,  что такие </w:t>
      </w:r>
      <w:r w:rsidR="00B219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формулиров</w:t>
      </w:r>
      <w:r w:rsidR="00E004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ки вводят участников закупки в </w:t>
      </w:r>
      <w:r w:rsidR="00B219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заблуждение</w:t>
      </w:r>
      <w:r w:rsidR="00DE27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219AE" w:rsidRDefault="001A1D52" w:rsidP="001A1D52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</w:t>
      </w:r>
      <w:r w:rsidR="00002D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</w:t>
      </w:r>
      <w:r w:rsidR="00A314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соответствие </w:t>
      </w:r>
      <w:r w:rsidR="00DE27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условий применения антидемпинг</w:t>
      </w:r>
      <w:r w:rsidR="00A314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овых мер требованиям статьи 37 </w:t>
      </w:r>
      <w:r w:rsidR="00DE27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Закона;</w:t>
      </w:r>
    </w:p>
    <w:p w:rsidR="00DE27D9" w:rsidRDefault="001A1D52" w:rsidP="001A1D52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</w:t>
      </w:r>
      <w:r w:rsidR="00A314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Неправомерное установление дополнительных </w:t>
      </w:r>
      <w:r w:rsidR="00DE27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требований </w:t>
      </w:r>
      <w:r w:rsidR="00A314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 участникам закупки в составе  вторых частей заявки о наличии опыта  работ, связанных с </w:t>
      </w:r>
      <w:r w:rsidR="00DE27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предметом контракта;</w:t>
      </w:r>
    </w:p>
    <w:p w:rsidR="00DE27D9" w:rsidRDefault="001A1D52" w:rsidP="001A1D52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</w:t>
      </w:r>
      <w:r w:rsidR="00A314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Неправомерно установлены в </w:t>
      </w:r>
      <w:r w:rsidR="00DE27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документации об электронном аукционе конкретные показатели к товарам, без которых  выполнение работ невозможно.</w:t>
      </w:r>
    </w:p>
    <w:p w:rsidR="00DE27D9" w:rsidRDefault="00DE27D9" w:rsidP="00DE27D9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.Комиссия, изучив документацию об аукционе</w:t>
      </w:r>
      <w:r w:rsidR="001D75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 нашла противоречий в </w:t>
      </w:r>
      <w:r w:rsidR="00547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установленных Законом сроках. Жалоба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этой части считается необоснованной.</w:t>
      </w:r>
    </w:p>
    <w:p w:rsidR="00DE27D9" w:rsidRDefault="00E05CA0" w:rsidP="00DE27D9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Согласно ч.1 ст.37 Закона, если при проведении </w:t>
      </w:r>
      <w:r w:rsidR="00DE27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аукциона</w:t>
      </w:r>
      <w:r w:rsidR="007B40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начальная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(максимальная) цена  контракта </w:t>
      </w:r>
      <w:r w:rsidR="007B40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составл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яет более </w:t>
      </w:r>
      <w:r w:rsidR="007B40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чем пятнадцать миллионов рублей 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участником закупки, с которым </w:t>
      </w:r>
      <w:r w:rsidR="007B40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заключается контракт, предложена ц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ена контракта, которая на 25 </w:t>
      </w:r>
      <w:r w:rsidR="007B40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более процентов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ниже начальной (максимальной) цены контракта, либо предложена сумма </w:t>
      </w:r>
      <w:r w:rsidR="007B40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цен единиц товара, работы, услуги, котора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 на 25 и более процентов ниже начальной суммы цен </w:t>
      </w:r>
      <w:r w:rsidR="007B40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указанных едини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ц, контракт заключается только </w:t>
      </w:r>
      <w:r w:rsidR="007B40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после предоставления таким участником обесп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ечения  исполнения контракта в размере, превышающем в полтора </w:t>
      </w:r>
      <w:r w:rsidR="007B40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раза размер обеспечения исполнения контракта, указанный в документации о проведении аукциона, но не менее чем в размере аванса (если контрактом предусмотрена выплата аванса). Комиссия ус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тановила, что в информационной </w:t>
      </w:r>
      <w:r w:rsidR="007B40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карте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в пункте 32 Заказчиком </w:t>
      </w:r>
      <w:r w:rsidR="007B40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установлены условия применения антидем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пинговых мер не в соответствии с пунктом части ст.37 Закона.  В данной части жалоба является </w:t>
      </w:r>
      <w:r w:rsidR="007B40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обоснованной.</w:t>
      </w:r>
    </w:p>
    <w:p w:rsidR="00A84341" w:rsidRDefault="00A84341" w:rsidP="00DE27D9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 С</w:t>
      </w:r>
      <w:r w:rsidR="005E1C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огласно ч.12 ст. 24.2 Закона в целях обеспечения доступа к участию в проводимых на электронной площадке закупках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отдельных видов това</w:t>
      </w:r>
      <w:r w:rsidR="005E1C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ров, работ, услуг, в отношении участников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кот</w:t>
      </w:r>
      <w:r w:rsidR="005E1C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орых Правительством Российской Федерации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установле</w:t>
      </w:r>
      <w:r w:rsidR="005E1C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ны дополнительные требования в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соответствии с ч.2  и  ч.2.1  ст.31 Закона, участник закупки, аккредитованный  на электронной площадке, направляет оператору этой</w:t>
      </w:r>
      <w:r w:rsidR="005E1C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B05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электронной площадки в </w:t>
      </w:r>
      <w:r w:rsidR="005E1C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отношении  каждого такого вида </w:t>
      </w:r>
      <w:r w:rsidR="00BB05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электронные документы (или их копии), предусмотренные перечнем, установле</w:t>
      </w:r>
      <w:r w:rsidR="005E1C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нным Правительством Российской Федерации в </w:t>
      </w:r>
      <w:r w:rsidR="00BB05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соответствии</w:t>
      </w:r>
      <w:r w:rsidR="008317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 ч.3 ст.31 Закона. В  соответ</w:t>
      </w:r>
      <w:r w:rsidR="005E1C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ствии с ч.8.2 ст.66 З</w:t>
      </w:r>
      <w:r w:rsidR="00BB05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акона эле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ктронные документы (их копии), </w:t>
      </w:r>
      <w:r w:rsidR="00BB05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подтверждающие соответствие участника электронного аукциона дополнительным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требованиям, установленным в соответствии с ч.2 и 2.1 </w:t>
      </w:r>
      <w:r w:rsidR="00BB05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ст.31 За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кона, не включаются участником такого аукциона в состав второй части заявки. </w:t>
      </w:r>
      <w:r w:rsidR="00BB05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Такие документы (их копии)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B05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направляются 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</w:t>
      </w:r>
      <w:r w:rsidR="00BB05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аказчику оператором электронной площадки с использованием  программ</w:t>
      </w:r>
      <w:r w:rsidR="008317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но-аппаратных средств такой площадки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8317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 соответствии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 ч.19 </w:t>
      </w:r>
      <w:r w:rsidR="00341F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ст.68 Закона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одновременно </w:t>
      </w:r>
      <w:r w:rsidR="00341F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 вторыми частями заявок на участие в таком аукционе и</w:t>
      </w:r>
      <w:r w:rsidR="00C83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 числ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 </w:t>
      </w:r>
      <w:r w:rsidR="00C83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документов (их копий),</w:t>
      </w:r>
      <w:r w:rsidR="007C63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размещенных в </w:t>
      </w:r>
      <w:r w:rsidR="00341F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соответствии с 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ч.13  ст.24.2 Закона в реестре участников </w:t>
      </w:r>
      <w:r w:rsidR="00341F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закупок, аккредитованных на электронной площадке.</w:t>
      </w:r>
      <w:r w:rsidR="00CA34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Комиссия установила, что в информационной карте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CA34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пункте 30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CA34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Заказчиком неправомерно установлены требования </w:t>
      </w:r>
      <w:r w:rsidR="00CA34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ко вторым частям заявки на участие в электронном аукционе, а именно о наличии копии исполненного контракта (договора) на выполнение работ по строительству, реконструкции, капитальному ремонту, сносу линейного объекта либо копия контракта (договора), сведения о котором содержатся в реестре контрак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тов, заключенных заказчиками в </w:t>
      </w:r>
      <w:r w:rsidR="00CA34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соответствии с Законом</w:t>
      </w:r>
      <w:r w:rsidR="00F84A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или в 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реестре договоров, заключенных </w:t>
      </w:r>
      <w:r w:rsidR="00F84A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заказчиками по результатам закупки, на  выполнение  работ по рем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онту, содержанию автомобильных дорог: </w:t>
      </w:r>
      <w:r w:rsidR="00F84A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копии акта (актов) выполненных работ, содержащего (содержащих) все обязательны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 реквизиты, установленные ч.2 </w:t>
      </w:r>
      <w:r w:rsidR="00F84A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ст.9 ФЗ </w:t>
      </w:r>
      <w:r w:rsidR="009D26CF" w:rsidRPr="00CD1BA6">
        <w:rPr>
          <w:rFonts w:ascii="Times New Roman" w:hAnsi="Times New Roman" w:cs="Times New Roman"/>
          <w:sz w:val="24"/>
          <w:szCs w:val="24"/>
        </w:rPr>
        <w:t>«</w:t>
      </w:r>
      <w:r w:rsidR="00C83642">
        <w:rPr>
          <w:rFonts w:ascii="Times New Roman" w:hAnsi="Times New Roman" w:cs="Times New Roman"/>
          <w:sz w:val="24"/>
          <w:szCs w:val="24"/>
        </w:rPr>
        <w:t xml:space="preserve">О </w:t>
      </w:r>
      <w:r w:rsidR="009D26CF">
        <w:rPr>
          <w:rFonts w:ascii="Times New Roman" w:hAnsi="Times New Roman" w:cs="Times New Roman"/>
          <w:sz w:val="24"/>
          <w:szCs w:val="24"/>
        </w:rPr>
        <w:t>бухгалтерском учете</w:t>
      </w:r>
      <w:r w:rsidR="009D26CF" w:rsidRPr="00660E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9D26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и подтверждающего (подтверждающих) стоимость исполненного  контракта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(договора). Указанный </w:t>
      </w:r>
      <w:r w:rsidR="009D26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документ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(документы) </w:t>
      </w:r>
      <w:r w:rsidR="009D26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должен  быть подписан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(подписаны)</w:t>
      </w:r>
      <w:r w:rsidR="009D26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 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ранее чем за 3 года до даты окончания срока подачи заявок на </w:t>
      </w:r>
      <w:r w:rsidR="009D26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участие в закупке.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Таким образом, Заказчиком </w:t>
      </w:r>
      <w:r w:rsidR="00AD63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нарушены ч.2 и 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ч.2.1 ст.31 и ч.8.2 </w:t>
      </w:r>
      <w:r w:rsidR="00AD63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ст.6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6 Закона. Жалоба </w:t>
      </w:r>
      <w:r w:rsidR="00AD63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зая</w:t>
      </w:r>
      <w:r w:rsidR="008A2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вителя в данной части является </w:t>
      </w:r>
      <w:r w:rsidR="00AD63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обоснованной.</w:t>
      </w:r>
    </w:p>
    <w:p w:rsidR="00AE4DF9" w:rsidRDefault="00AE4DF9" w:rsidP="00DE27D9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4. Согласно ст.6 Закона Заказчик не может устанавливать в документации об аукционе 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требования по предоставлению в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составе заявки на участие в ау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кционе конкретных  показателей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товара (материалов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используемых при производстве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работ.</w:t>
      </w:r>
      <w:r w:rsidR="004F49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Требования к товарам (материалам), используемым при выполнении работ, установлены в приложении к Техническому заданию на ремонт части автомобильной дороги и проектно-сметной документации. Согласно ст.66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F49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Закона Заказчик не может устанавливать в документации об аукционе требования по предоставлению в</w:t>
      </w:r>
      <w:r w:rsidR="00BE2F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составе</w:t>
      </w:r>
      <w:r w:rsidR="004F49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заявк</w:t>
      </w:r>
      <w:r w:rsidR="00BE2F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4F49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участие в аукционе конкретных показателей товара (материалов) используемых пр</w:t>
      </w:r>
      <w:r w:rsidR="00BE2F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4F49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производстве работ.</w:t>
      </w:r>
      <w:r w:rsidR="00B825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066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Требован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ия в документации </w:t>
      </w:r>
      <w:r w:rsidR="00F066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 аукционе </w:t>
      </w:r>
      <w:r w:rsidR="00240E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E2F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 составу первых частей заявок на участие в </w:t>
      </w:r>
      <w:r w:rsidR="00F066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эл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ектронном аукционе установлены </w:t>
      </w:r>
      <w:r w:rsidR="00F066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Заказчиком с нар</w:t>
      </w:r>
      <w:r w:rsidR="00BE2F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ушением требований пункта 1 ч.1</w:t>
      </w:r>
      <w:r w:rsidR="00F066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ч.2 ст.33, п.1 и </w:t>
      </w:r>
      <w:r w:rsidR="00BE2F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п.</w:t>
      </w:r>
      <w:r w:rsidR="00F066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 ч.1 ст.64 и п.2 ч.3 ст.6</w:t>
      </w:r>
      <w:r w:rsidR="00BE2F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</w:t>
      </w:r>
      <w:r w:rsidR="00240E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Закона. Выявленные нарушения содержат признаки </w:t>
      </w:r>
      <w:r w:rsidR="00F066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административного прав</w:t>
      </w:r>
      <w:r w:rsidR="00240E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онарушения, ответственность за совершение которого  </w:t>
      </w:r>
      <w:r w:rsidR="00F066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предусмотрена ч.1.4 ст.7.30 КоАП.  Комиссия Тверского УФАС Росси решила:</w:t>
      </w:r>
    </w:p>
    <w:p w:rsidR="00F066A7" w:rsidRDefault="0063457A" w:rsidP="00DE27D9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 w:rsidR="00F066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Признать жалобу ООО </w:t>
      </w:r>
      <w:r w:rsidR="00D27F5F" w:rsidRPr="0021465E">
        <w:rPr>
          <w:rFonts w:ascii="Times New Roman" w:hAnsi="Times New Roman" w:cs="Times New Roman"/>
          <w:sz w:val="24"/>
          <w:szCs w:val="24"/>
        </w:rPr>
        <w:t>«Сибирский Тендер</w:t>
      </w:r>
      <w:r w:rsidR="00D27F5F" w:rsidRPr="002146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D27F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обоснованной.</w:t>
      </w:r>
    </w:p>
    <w:p w:rsidR="00652036" w:rsidRDefault="00240E72" w:rsidP="00DE27D9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</w:t>
      </w:r>
      <w:r w:rsidR="00D27F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Признать в действиях Админис</w:t>
      </w:r>
      <w:r w:rsidR="000843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трации города Ржева (извещение </w:t>
      </w:r>
      <w:r w:rsidR="00D27F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 01.04.2020 № 0136300005820000006) нарушение требований ч.1 ст.37, </w:t>
      </w:r>
      <w:r w:rsidR="006345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ч.</w:t>
      </w:r>
      <w:r w:rsidR="00D27F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 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ч. </w:t>
      </w:r>
      <w:r w:rsidR="00D27F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2.1 ст.31 и ч.8.2 ст.6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</w:t>
      </w:r>
      <w:r w:rsidR="00117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п.1 ч.1 и ч.2 </w:t>
      </w:r>
      <w:r w:rsidR="00D27F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ст.33, п.1 и </w:t>
      </w:r>
      <w:r w:rsidR="003E67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п.</w:t>
      </w:r>
      <w:r w:rsidR="00D27F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 ч.1 ст.64 и п.2 ч.3 ст.6</w:t>
      </w:r>
      <w:r w:rsidR="006345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</w:t>
      </w:r>
      <w:r w:rsidR="00D27F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345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закона от 05.04.2013 </w:t>
      </w:r>
      <w:r w:rsidR="00D27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44-ФЗ </w:t>
      </w:r>
      <w:r w:rsidR="00D27F5F" w:rsidRPr="00CD1BA6">
        <w:rPr>
          <w:rFonts w:ascii="Times New Roman" w:hAnsi="Times New Roman" w:cs="Times New Roman"/>
          <w:sz w:val="24"/>
          <w:szCs w:val="24"/>
        </w:rPr>
        <w:t>«</w:t>
      </w:r>
      <w:r w:rsidR="00641E35">
        <w:rPr>
          <w:rFonts w:ascii="Times New Roman" w:hAnsi="Times New Roman" w:cs="Times New Roman"/>
          <w:sz w:val="24"/>
          <w:szCs w:val="24"/>
        </w:rPr>
        <w:t xml:space="preserve">О </w:t>
      </w:r>
      <w:r w:rsidR="00D27F5F">
        <w:rPr>
          <w:rFonts w:ascii="Times New Roman" w:hAnsi="Times New Roman" w:cs="Times New Roman"/>
          <w:sz w:val="24"/>
          <w:szCs w:val="24"/>
        </w:rPr>
        <w:t>контрактной системе в сфере закупок товаров, работ, услуг для обеспечения  государственных и муниципальных нужд</w:t>
      </w:r>
      <w:r w:rsidR="00D27F5F" w:rsidRPr="00CD1B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E861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652036" w:rsidRDefault="0063457A" w:rsidP="00652036">
      <w:pPr>
        <w:pStyle w:val="a4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</w:t>
      </w:r>
      <w:r w:rsidR="006520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Предписание об устранение нарушения законодательства о контрактной системе в сфере закупок не выдавать, в связи с тем, что выявленные нарушения не повлияли на результаты определения поставщика (подрядчика, исполнителя).</w:t>
      </w:r>
    </w:p>
    <w:p w:rsidR="00D27F5F" w:rsidRDefault="00652036" w:rsidP="00DE27D9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</w:t>
      </w:r>
      <w:r w:rsidR="00E861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Передать материалы настоящего дела должностному лицу для рассмотрения вопроса о возбуждении дела об административном правонарушении.</w:t>
      </w:r>
    </w:p>
    <w:p w:rsidR="00254C58" w:rsidRDefault="00254C58" w:rsidP="00DE27D9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450D5" w:rsidRDefault="00246CEE" w:rsidP="00DE27D9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 </w:t>
      </w:r>
      <w:r w:rsidRP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Жалоба </w:t>
      </w:r>
      <w:r w:rsidR="00F450D5" w:rsidRP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 14.05.2020 г. Общества с ограниченной ответственностью </w:t>
      </w:r>
      <w:r w:rsidR="00F450D5" w:rsidRPr="005873E1">
        <w:rPr>
          <w:rFonts w:ascii="Times New Roman" w:hAnsi="Times New Roman" w:cs="Times New Roman"/>
          <w:sz w:val="24"/>
          <w:szCs w:val="24"/>
        </w:rPr>
        <w:t>«Те</w:t>
      </w:r>
      <w:r w:rsidR="0071111A" w:rsidRPr="005873E1">
        <w:rPr>
          <w:rFonts w:ascii="Times New Roman" w:hAnsi="Times New Roman" w:cs="Times New Roman"/>
          <w:sz w:val="24"/>
          <w:szCs w:val="24"/>
        </w:rPr>
        <w:t>х</w:t>
      </w:r>
      <w:r w:rsidR="00F450D5" w:rsidRPr="005873E1">
        <w:rPr>
          <w:rFonts w:ascii="Times New Roman" w:hAnsi="Times New Roman" w:cs="Times New Roman"/>
          <w:sz w:val="24"/>
          <w:szCs w:val="24"/>
        </w:rPr>
        <w:t>СтройПартнер</w:t>
      </w:r>
      <w:r w:rsidR="00F450D5" w:rsidRP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703610" w:rsidRP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(далее</w:t>
      </w:r>
      <w:r w:rsidR="00C2443C" w:rsidRP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03610" w:rsidRP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C2443C" w:rsidRP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03610" w:rsidRP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Общество), </w:t>
      </w:r>
      <w:r w:rsidR="00EB6BD2" w:rsidRP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согласно которой </w:t>
      </w:r>
      <w:r w:rsidR="00C2443C" w:rsidRP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документация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 аукционе на выполнение работ по ремонту автомобильной дороги по улице </w:t>
      </w:r>
      <w:r w:rsidR="00703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Крестьянс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кий переулок (от Осташковского шоссе до  поворота в пос. Зеленькино), улице </w:t>
      </w:r>
      <w:r w:rsidR="00703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Новоженова (от ж/д переезда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 ул. </w:t>
      </w:r>
      <w:r w:rsidR="00703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Крестьянский  переулок),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B6B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улице Урицкого (от ул. </w:t>
      </w:r>
      <w:r w:rsidR="00703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Волосковская Горка до ул. Елисеева), ул. Привок</w:t>
      </w:r>
      <w:r w:rsidR="00EB6B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зальная (от ул. Вокзальная </w:t>
      </w:r>
      <w:r w:rsidR="00703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 ж/д переезда в пос</w:t>
      </w:r>
      <w:r w:rsidR="00EB6B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Путеец), улице Партизанскаская, улице Маяковского (от ул.8 Марта до </w:t>
      </w:r>
      <w:r w:rsidR="00703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ул.</w:t>
      </w:r>
      <w:r w:rsidR="00EB6B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Робеспьера), ул. Волосковская Горка (от ул. Бехтерева </w:t>
      </w:r>
      <w:r w:rsidR="00703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 ул.</w:t>
      </w:r>
      <w:r w:rsidR="00EB6B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03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Урицкого) г. Ржев</w:t>
      </w:r>
      <w:r w:rsidR="00EB6B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="00703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Тверской области</w:t>
      </w:r>
      <w:r w:rsidR="00EB6B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начальная (максимальная) цена контракта 102188605,00 руб.</w:t>
      </w:r>
      <w:r w:rsidR="00703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(извещение от 07.05.2020 № 01363</w:t>
      </w:r>
      <w:r w:rsidR="00EB6B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00005820000020) не </w:t>
      </w:r>
      <w:r w:rsidR="00703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соотв</w:t>
      </w:r>
      <w:r w:rsidR="00EB6B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етствует требованиям Закона, в </w:t>
      </w:r>
      <w:r w:rsidR="00703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части:</w:t>
      </w:r>
    </w:p>
    <w:p w:rsidR="00703610" w:rsidRDefault="00EB6BD2" w:rsidP="00DE27D9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нарушения ч.5 ст.34 Закона, а также положения Постановления Правительства РФ </w:t>
      </w:r>
      <w:r w:rsidR="00703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 30.08.2017 № 1042 </w:t>
      </w:r>
      <w:r w:rsidR="00703610" w:rsidRPr="002146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Правил определения </w:t>
      </w:r>
      <w:r w:rsidR="00703610">
        <w:rPr>
          <w:rFonts w:ascii="Times New Roman" w:hAnsi="Times New Roman" w:cs="Times New Roman"/>
          <w:sz w:val="24"/>
          <w:szCs w:val="24"/>
        </w:rPr>
        <w:t>размера штрафа, начисляемого в  случае ненадлежа</w:t>
      </w:r>
      <w:r>
        <w:rPr>
          <w:rFonts w:ascii="Times New Roman" w:hAnsi="Times New Roman" w:cs="Times New Roman"/>
          <w:sz w:val="24"/>
          <w:szCs w:val="24"/>
        </w:rPr>
        <w:t xml:space="preserve">щего </w:t>
      </w:r>
      <w:r w:rsidR="00703610">
        <w:rPr>
          <w:rFonts w:ascii="Times New Roman" w:hAnsi="Times New Roman" w:cs="Times New Roman"/>
          <w:sz w:val="24"/>
          <w:szCs w:val="24"/>
        </w:rPr>
        <w:t xml:space="preserve">исполнения заказчиком, </w:t>
      </w:r>
      <w:r>
        <w:rPr>
          <w:rFonts w:ascii="Times New Roman" w:hAnsi="Times New Roman" w:cs="Times New Roman"/>
          <w:sz w:val="24"/>
          <w:szCs w:val="24"/>
        </w:rPr>
        <w:t xml:space="preserve">неисполнения или ненадлежащего </w:t>
      </w:r>
      <w:r w:rsidR="00703610">
        <w:rPr>
          <w:rFonts w:ascii="Times New Roman" w:hAnsi="Times New Roman" w:cs="Times New Roman"/>
          <w:sz w:val="24"/>
          <w:szCs w:val="24"/>
        </w:rPr>
        <w:t>исполнения  поставщиком (подрядчиком, исполнителем)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</w:t>
      </w:r>
      <w:r w:rsidR="00703610">
        <w:rPr>
          <w:rFonts w:ascii="Times New Roman" w:hAnsi="Times New Roman" w:cs="Times New Roman"/>
          <w:sz w:val="24"/>
          <w:szCs w:val="24"/>
        </w:rPr>
        <w:t>контрактом</w:t>
      </w:r>
      <w:r>
        <w:rPr>
          <w:rFonts w:ascii="Times New Roman" w:hAnsi="Times New Roman" w:cs="Times New Roman"/>
          <w:sz w:val="24"/>
          <w:szCs w:val="24"/>
        </w:rPr>
        <w:t xml:space="preserve"> (за  исключением </w:t>
      </w:r>
      <w:r w:rsidR="00703610">
        <w:rPr>
          <w:rFonts w:ascii="Times New Roman" w:hAnsi="Times New Roman" w:cs="Times New Roman"/>
          <w:sz w:val="24"/>
          <w:szCs w:val="24"/>
        </w:rPr>
        <w:t>просрочки исполнения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 </w:t>
      </w:r>
      <w:r w:rsidR="00BD181C">
        <w:rPr>
          <w:rFonts w:ascii="Times New Roman" w:hAnsi="Times New Roman" w:cs="Times New Roman"/>
          <w:sz w:val="24"/>
          <w:szCs w:val="24"/>
        </w:rPr>
        <w:t>заказчиком, поставщиком (подрядчиком, исполнителем)</w:t>
      </w:r>
      <w:r w:rsidR="00703610" w:rsidRPr="002146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BD18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(далее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D18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Постановление Правительства № 1042)</w:t>
      </w:r>
      <w:r w:rsidR="00DD3C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Комиссия установила:  согласно 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</w:t>
      </w:r>
      <w:r w:rsidR="00DD3C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окуме</w:t>
      </w:r>
      <w:r w:rsidR="00C24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</w:t>
      </w:r>
      <w:r w:rsidR="00DD3C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тации об электронном аукционе, параграф 7 Муниципального контракта </w:t>
      </w:r>
      <w:r w:rsidR="00DD3CC2" w:rsidRPr="0021465E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DD3CC2">
        <w:rPr>
          <w:rFonts w:ascii="Times New Roman" w:hAnsi="Times New Roman" w:cs="Times New Roman"/>
          <w:sz w:val="24"/>
          <w:szCs w:val="24"/>
        </w:rPr>
        <w:t>Ответственность Сторон</w:t>
      </w:r>
      <w:r w:rsidR="00DD3CC2" w:rsidRPr="002146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DD3C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содерж</w:t>
      </w:r>
      <w:r w:rsidR="001022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DD3C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 положения об установлении штрафов, не  соответствующих  Постановлению Прав</w:t>
      </w:r>
      <w:r w:rsidR="00EB58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ительства РФ № 1042.  Заказчик </w:t>
      </w:r>
      <w:r w:rsidR="00DD3C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нарушил ч.5 ст.34 Закона, а также положения постановления Правительства РФ № 1042. Комиссия решила:</w:t>
      </w:r>
    </w:p>
    <w:p w:rsidR="00DD3CC2" w:rsidRDefault="00EB5873" w:rsidP="00DE27D9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Признать жалобу </w:t>
      </w:r>
      <w:r w:rsidR="00DD3C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обоснованной.</w:t>
      </w:r>
    </w:p>
    <w:p w:rsidR="00DD3CC2" w:rsidRDefault="00DD3CC2" w:rsidP="00DD3CC2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="00EB58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ризнать в действ</w:t>
      </w:r>
      <w:r w:rsidR="00EB58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иях Администрации города Ржева Тверской области при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проведении электронного аукциона на выполнение работ по ремонту автомобил</w:t>
      </w:r>
      <w:r w:rsidR="00EB58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ьных  дорог по  указанным выше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адресам нарушение требований ч. 5 ст.34 </w:t>
      </w:r>
      <w:r w:rsidR="00EB5873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05.04.2013  № 44-ФЗ </w:t>
      </w:r>
      <w:r w:rsidRPr="00CD1BA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 государственных и муниципальных нужд</w:t>
      </w:r>
      <w:r w:rsidRPr="00CD1B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F450D5" w:rsidRDefault="00DD3CC2" w:rsidP="00DE27D9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</w:t>
      </w:r>
      <w:r w:rsidR="00313C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Выдать Администрации города Ржева Тверской области предписание об устранении нарушений законодательства о контрактной системе в  сфере закупок.</w:t>
      </w:r>
    </w:p>
    <w:p w:rsidR="00F450D5" w:rsidRDefault="00F450D5" w:rsidP="00DE27D9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450D5" w:rsidRDefault="00431DDE" w:rsidP="00DE27D9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</w:t>
      </w:r>
      <w:r w:rsidR="00D07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Жалоба от 28.07.2020 г. Общества с ограниченной ответственностью </w:t>
      </w:r>
      <w:r w:rsidR="00D075F0" w:rsidRPr="0021465E">
        <w:rPr>
          <w:rFonts w:ascii="Times New Roman" w:hAnsi="Times New Roman" w:cs="Times New Roman"/>
          <w:sz w:val="24"/>
          <w:szCs w:val="24"/>
        </w:rPr>
        <w:t>«</w:t>
      </w:r>
      <w:r w:rsidR="00D075F0">
        <w:rPr>
          <w:rFonts w:ascii="Times New Roman" w:hAnsi="Times New Roman" w:cs="Times New Roman"/>
          <w:sz w:val="24"/>
          <w:szCs w:val="24"/>
        </w:rPr>
        <w:t>Морис</w:t>
      </w:r>
      <w:r w:rsidR="00D075F0" w:rsidRPr="002146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8940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(далее - Заявитель)</w:t>
      </w:r>
      <w:r w:rsidR="00D07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согласно которой документация об аукционе</w:t>
      </w:r>
      <w:r w:rsidR="005629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</w:t>
      </w:r>
      <w:r w:rsidR="00D07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62916" w:rsidRPr="0021465E">
        <w:rPr>
          <w:rFonts w:ascii="Times New Roman" w:hAnsi="Times New Roman" w:cs="Times New Roman"/>
          <w:sz w:val="24"/>
          <w:szCs w:val="24"/>
        </w:rPr>
        <w:t>«</w:t>
      </w:r>
      <w:r w:rsidR="00B26258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="00562916">
        <w:rPr>
          <w:rFonts w:ascii="Times New Roman" w:hAnsi="Times New Roman" w:cs="Times New Roman"/>
          <w:sz w:val="24"/>
          <w:szCs w:val="24"/>
        </w:rPr>
        <w:t>территории по  а</w:t>
      </w:r>
      <w:r w:rsidR="00B26258">
        <w:rPr>
          <w:rFonts w:ascii="Times New Roman" w:hAnsi="Times New Roman" w:cs="Times New Roman"/>
          <w:sz w:val="24"/>
          <w:szCs w:val="24"/>
        </w:rPr>
        <w:t xml:space="preserve">дресу: Тверская обл., г. Ржев, </w:t>
      </w:r>
      <w:r w:rsidR="00562916">
        <w:rPr>
          <w:rFonts w:ascii="Times New Roman" w:hAnsi="Times New Roman" w:cs="Times New Roman"/>
          <w:sz w:val="24"/>
          <w:szCs w:val="24"/>
        </w:rPr>
        <w:t>ул. Валентина Степанченко (1 этап)</w:t>
      </w:r>
      <w:r w:rsidR="00562916" w:rsidRPr="002146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B262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(извещение </w:t>
      </w:r>
      <w:r w:rsidR="005629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 21.</w:t>
      </w:r>
      <w:r w:rsidR="00B262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07.2020 № 0136300005820000025) не </w:t>
      </w:r>
      <w:r w:rsidR="005629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соответствует тр</w:t>
      </w:r>
      <w:r w:rsidR="00B262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ебованиям Закона о контрактной системе: Заказчик не включил в документацию об электронном аукционе дополнительных требований </w:t>
      </w:r>
      <w:r w:rsidR="005629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 участнику закупки, предусмотренных ч.2 ст.31 Закона </w:t>
      </w:r>
      <w:r w:rsidR="00B262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 контрактной системе, а </w:t>
      </w:r>
      <w:r w:rsidR="005629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именно </w:t>
      </w:r>
      <w:r w:rsidR="00B262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Постановление Правительства РФ </w:t>
      </w:r>
      <w:r w:rsidR="005629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 04.02.2015 № 99 </w:t>
      </w:r>
      <w:r w:rsidR="00562916" w:rsidRPr="0021465E">
        <w:rPr>
          <w:rFonts w:ascii="Times New Roman" w:hAnsi="Times New Roman" w:cs="Times New Roman"/>
          <w:sz w:val="24"/>
          <w:szCs w:val="24"/>
        </w:rPr>
        <w:t>«</w:t>
      </w:r>
      <w:r w:rsidR="00562916">
        <w:rPr>
          <w:rFonts w:ascii="Times New Roman" w:hAnsi="Times New Roman" w:cs="Times New Roman"/>
          <w:sz w:val="24"/>
          <w:szCs w:val="24"/>
        </w:rPr>
        <w:t xml:space="preserve">Об установлении дополнительных требований </w:t>
      </w:r>
      <w:r w:rsidR="00B26258">
        <w:rPr>
          <w:rFonts w:ascii="Times New Roman" w:hAnsi="Times New Roman" w:cs="Times New Roman"/>
          <w:sz w:val="24"/>
          <w:szCs w:val="24"/>
        </w:rPr>
        <w:t xml:space="preserve">к участникам закупки отдельных </w:t>
      </w:r>
      <w:r w:rsidR="00562916">
        <w:rPr>
          <w:rFonts w:ascii="Times New Roman" w:hAnsi="Times New Roman" w:cs="Times New Roman"/>
          <w:sz w:val="24"/>
          <w:szCs w:val="24"/>
        </w:rPr>
        <w:t>видов товаров, работ, услуг, случаев отнесения товаров, работ, услуг к товарам, работам, услугам,</w:t>
      </w:r>
      <w:r w:rsidR="00B26258">
        <w:rPr>
          <w:rFonts w:ascii="Times New Roman" w:hAnsi="Times New Roman" w:cs="Times New Roman"/>
          <w:sz w:val="24"/>
          <w:szCs w:val="24"/>
        </w:rPr>
        <w:t xml:space="preserve"> </w:t>
      </w:r>
      <w:r w:rsidR="00562916">
        <w:rPr>
          <w:rFonts w:ascii="Times New Roman" w:hAnsi="Times New Roman" w:cs="Times New Roman"/>
          <w:sz w:val="24"/>
          <w:szCs w:val="24"/>
        </w:rPr>
        <w:t>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</w:t>
      </w:r>
      <w:r w:rsidR="00B26258">
        <w:rPr>
          <w:rFonts w:ascii="Times New Roman" w:hAnsi="Times New Roman" w:cs="Times New Roman"/>
          <w:sz w:val="24"/>
          <w:szCs w:val="24"/>
        </w:rPr>
        <w:t>и</w:t>
      </w:r>
      <w:r w:rsidR="00562916">
        <w:rPr>
          <w:rFonts w:ascii="Times New Roman" w:hAnsi="Times New Roman" w:cs="Times New Roman"/>
          <w:sz w:val="24"/>
          <w:szCs w:val="24"/>
        </w:rPr>
        <w:t>ть, оказать только поставщики</w:t>
      </w:r>
      <w:r w:rsidR="00400F56">
        <w:rPr>
          <w:rFonts w:ascii="Times New Roman" w:hAnsi="Times New Roman" w:cs="Times New Roman"/>
          <w:sz w:val="24"/>
          <w:szCs w:val="24"/>
        </w:rPr>
        <w:t xml:space="preserve"> </w:t>
      </w:r>
      <w:r w:rsidR="00562916">
        <w:rPr>
          <w:rFonts w:ascii="Times New Roman" w:hAnsi="Times New Roman" w:cs="Times New Roman"/>
          <w:sz w:val="24"/>
          <w:szCs w:val="24"/>
        </w:rPr>
        <w:t>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</w:t>
      </w:r>
      <w:r w:rsidR="00562916" w:rsidRPr="002146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383F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(далее – Постановление Правительства №</w:t>
      </w:r>
      <w:r w:rsidR="00B262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83F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99) (последние изменения вступили в силу 09.07.2020). На дату рассмотрения жалобы контракт Заказчиком не заключен.</w:t>
      </w:r>
      <w:r w:rsidR="00753A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</w:t>
      </w:r>
      <w:r w:rsidR="00400F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ачальная  (максимальная) цена </w:t>
      </w:r>
      <w:r w:rsidR="00753A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контракта – 7002314,28 руб. Согласно пункту 2 приложения №1 к Постановлению к уч</w:t>
      </w:r>
      <w:r w:rsidR="00400F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астникам закупки на выполнение </w:t>
      </w:r>
      <w:r w:rsidR="00753A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работ по строительству </w:t>
      </w:r>
      <w:r w:rsidR="00400F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</w:t>
      </w:r>
      <w:r w:rsidR="00753A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капитального строения, сооружения (строений, сооружений), благоустройству т</w:t>
      </w:r>
      <w:r w:rsidR="00400F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ерриторий, если </w:t>
      </w:r>
      <w:r w:rsidR="00753A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начальная (максимальная) цена контракта (цена лота) для обеспечения муниципальных</w:t>
      </w:r>
      <w:r w:rsidR="00400F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нужд превышает 5 млн. рублей, </w:t>
      </w:r>
      <w:r w:rsidR="00753A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устанавливается  </w:t>
      </w:r>
      <w:r w:rsidR="00400F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наличие за  последние 5 лет до даты </w:t>
      </w:r>
      <w:r w:rsidR="00753A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пода</w:t>
      </w:r>
      <w:r w:rsidR="00400F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чи заявки на участие в закупке </w:t>
      </w:r>
      <w:r w:rsidR="00753A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опыта исполнения (с учетом правопре</w:t>
      </w:r>
      <w:r w:rsidR="00400F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емства) одного контракта </w:t>
      </w:r>
      <w:r w:rsidR="00753A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(договора) на выполнение работ по строит</w:t>
      </w:r>
      <w:r w:rsidR="00400F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ельству, реконструкции объекта </w:t>
      </w:r>
      <w:r w:rsidR="00753A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капитального строительства</w:t>
      </w:r>
      <w:r w:rsidR="001967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, в том числе линейного объекта, либо одного контр</w:t>
      </w:r>
      <w:r w:rsidR="00400F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акта(договора), заключенного в </w:t>
      </w:r>
      <w:r w:rsidR="001967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соответствии с Законом о контрактной системе в сфере закупок товаров, работ, услуг для обеспечения государственных и муниципальных нужд или на выполнение работ по строительству некапитального строения, сооружения (</w:t>
      </w:r>
      <w:r w:rsidR="00F75B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строений, сооружений</w:t>
      </w:r>
      <w:r w:rsidR="001967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F75B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благоустройству  территории, стоимость такого одного контракта (договора)</w:t>
      </w:r>
      <w:r w:rsidR="00400F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75B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должна составлять не менее 20 процентов начальной (максимальной) цены контракта (</w:t>
      </w:r>
      <w:r w:rsidR="00400F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цены лота), на право заключить </w:t>
      </w:r>
      <w:r w:rsidR="00F75B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который проводится  закупка. Заказчиком в документации об </w:t>
      </w:r>
      <w:r w:rsidR="00400F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="00F75B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укционе не установлены дополнительные требования к участникам закупки, что про</w:t>
      </w:r>
      <w:r w:rsidR="00400F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тиворечит </w:t>
      </w:r>
      <w:r w:rsidR="00F75B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положениям Закона о контрактной системе, действия Заказчика нарушают ч.4 ст.31 Закона о контрактной системе. Комиссия решила:</w:t>
      </w:r>
    </w:p>
    <w:p w:rsidR="00F75BAC" w:rsidRDefault="00F75BAC" w:rsidP="00DE27D9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Признать жалобу ООО </w:t>
      </w:r>
      <w:r w:rsidRPr="002146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Морис</w:t>
      </w:r>
      <w:r w:rsidRPr="002146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обоснованной.</w:t>
      </w:r>
    </w:p>
    <w:p w:rsidR="00F75BAC" w:rsidRDefault="00F75BAC" w:rsidP="00DE27D9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 Признать Администрацию города Ржева  Тверской области нарушившей требования ч.4 ст.31</w:t>
      </w:r>
      <w:r w:rsidR="00092764" w:rsidRPr="00092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0F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закона </w:t>
      </w:r>
      <w:r w:rsidR="00400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05.04.2013 </w:t>
      </w:r>
      <w:r w:rsidR="00092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44-ФЗ </w:t>
      </w:r>
      <w:r w:rsidR="00092764" w:rsidRPr="00CD1BA6">
        <w:rPr>
          <w:rFonts w:ascii="Times New Roman" w:hAnsi="Times New Roman" w:cs="Times New Roman"/>
          <w:sz w:val="24"/>
          <w:szCs w:val="24"/>
        </w:rPr>
        <w:t>«</w:t>
      </w:r>
      <w:r w:rsidR="00400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закона от 05.04.2013 </w:t>
      </w:r>
      <w:r w:rsidR="00583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44-ФЗ </w:t>
      </w:r>
      <w:r w:rsidR="0058330A" w:rsidRPr="00CD1BA6">
        <w:rPr>
          <w:rFonts w:ascii="Times New Roman" w:hAnsi="Times New Roman" w:cs="Times New Roman"/>
          <w:sz w:val="24"/>
          <w:szCs w:val="24"/>
        </w:rPr>
        <w:t>«</w:t>
      </w:r>
      <w:r w:rsidR="0058330A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 государственных и муниципальных нужд</w:t>
      </w:r>
      <w:r w:rsidR="0058330A" w:rsidRPr="00CD1B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400F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092764" w:rsidRDefault="00092764" w:rsidP="00DE27D9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 Выдать Администрации города Ржева Тверской области и оператору электронной площадки предписание об устранении нарушений законодательства Российской Федерации о контрактной системе в сфере закупок товаров, работ, услуг для г</w:t>
      </w:r>
      <w:r w:rsidR="00400F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осударственных и муниципальных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нужд.</w:t>
      </w:r>
    </w:p>
    <w:p w:rsidR="00F450D5" w:rsidRDefault="00F450D5" w:rsidP="00DE27D9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450D5" w:rsidRDefault="00035B22" w:rsidP="00DE27D9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5. Жалоба от 29.10.2020 г. </w:t>
      </w:r>
      <w:r w:rsidR="005833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Общества с ограниченной ответственностью </w:t>
      </w:r>
      <w:r w:rsidRPr="00CD1BA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АТЛАНТИКПРО</w:t>
      </w:r>
      <w:r w:rsidRPr="00CD1B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5564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(далее</w:t>
      </w:r>
      <w:r w:rsidR="004A2D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564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4A2D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564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Заявитель)</w:t>
      </w:r>
      <w:r w:rsidR="005833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согласно которой документация об аукционе на выполнение работ по объекту: </w:t>
      </w:r>
      <w:r w:rsidR="0058330A" w:rsidRPr="00CD1BA6">
        <w:rPr>
          <w:rFonts w:ascii="Times New Roman" w:hAnsi="Times New Roman" w:cs="Times New Roman"/>
          <w:sz w:val="24"/>
          <w:szCs w:val="24"/>
        </w:rPr>
        <w:t>«</w:t>
      </w:r>
      <w:r w:rsidR="0058330A">
        <w:rPr>
          <w:rFonts w:ascii="Times New Roman" w:hAnsi="Times New Roman" w:cs="Times New Roman"/>
          <w:sz w:val="24"/>
          <w:szCs w:val="24"/>
        </w:rPr>
        <w:t>Газоснабжение жилых домов в г. Ржеве по ул. Приречная, ул. Просторная, Приречный пер.</w:t>
      </w:r>
      <w:r w:rsidR="0058330A" w:rsidRPr="00CD1B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5833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(извещение от 21.10.2020 № 0136300005820000042)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начальная (максимальная)цена контракта 5656570,00 руб.,</w:t>
      </w:r>
      <w:r w:rsidR="005833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 соответствует требованиям Закона о контрактной системе в части:</w:t>
      </w:r>
    </w:p>
    <w:p w:rsidR="0058330A" w:rsidRDefault="0058330A" w:rsidP="00DE27D9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установления невыполнимых сроков выполнения работ</w:t>
      </w:r>
      <w:r w:rsidR="00035B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F450D5" w:rsidRDefault="0058330A" w:rsidP="00DE27D9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</w:t>
      </w:r>
      <w:r w:rsidR="00035B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отсутствие проекта сметы контракта, что нарушает  Приказ Минстроя Росси</w:t>
      </w:r>
      <w:r w:rsidR="006420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23.12.2019 №</w:t>
      </w:r>
      <w:r w:rsidR="00537F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841/пр </w:t>
      </w:r>
      <w:r w:rsidRPr="00CD1BA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</w:t>
      </w:r>
      <w:r w:rsidR="00537FEC">
        <w:rPr>
          <w:rFonts w:ascii="Times New Roman" w:hAnsi="Times New Roman" w:cs="Times New Roman"/>
          <w:sz w:val="24"/>
          <w:szCs w:val="24"/>
        </w:rPr>
        <w:t xml:space="preserve">телем), начальной цены единицы </w:t>
      </w:r>
      <w:r>
        <w:rPr>
          <w:rFonts w:ascii="Times New Roman" w:hAnsi="Times New Roman" w:cs="Times New Roman"/>
          <w:sz w:val="24"/>
          <w:szCs w:val="24"/>
        </w:rPr>
        <w:t>товара, ра</w:t>
      </w:r>
      <w:r w:rsidR="00537FEC">
        <w:rPr>
          <w:rFonts w:ascii="Times New Roman" w:hAnsi="Times New Roman" w:cs="Times New Roman"/>
          <w:sz w:val="24"/>
          <w:szCs w:val="24"/>
        </w:rPr>
        <w:t xml:space="preserve">боты, услуги при осуществлении закупок </w:t>
      </w:r>
      <w:r>
        <w:rPr>
          <w:rFonts w:ascii="Times New Roman" w:hAnsi="Times New Roman" w:cs="Times New Roman"/>
          <w:sz w:val="24"/>
          <w:szCs w:val="24"/>
        </w:rPr>
        <w:t>в сфере градостроительной деятельности</w:t>
      </w:r>
      <w:r w:rsidR="00537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 исключением территориального планирования)</w:t>
      </w:r>
      <w:r w:rsidR="00537F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Методики составления сметы контракт</w:t>
      </w:r>
      <w:r w:rsidR="001B04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а, предметом которого являются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строительство, реконструкция объектов капитального строительства</w:t>
      </w:r>
      <w:r w:rsidRPr="00CD1B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(далее – Приказ </w:t>
      </w:r>
      <w:r w:rsidR="001B04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№841/пр). Комиссия  установила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следующее: согласно извещению о проведении аукциона, доку</w:t>
      </w:r>
      <w:r w:rsidR="001B04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ментации об аукционе и проекта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контракта, срок выполнения рабо</w:t>
      </w:r>
      <w:r w:rsidR="001B04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 – 21.12.2020 г. Заказчиком в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Единой информационной</w:t>
      </w:r>
      <w:r w:rsidR="001B04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системе в сфере закупок, была размещена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проектно</w:t>
      </w:r>
      <w:r w:rsidR="001B04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-сметная документация, имеющая все необходимые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разделы и согласования</w:t>
      </w:r>
      <w:r w:rsidR="00D83B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в том числе Раздел 5 </w:t>
      </w:r>
      <w:r w:rsidR="00D83B0E" w:rsidRPr="00CD1BA6">
        <w:rPr>
          <w:rFonts w:ascii="Times New Roman" w:hAnsi="Times New Roman" w:cs="Times New Roman"/>
          <w:sz w:val="24"/>
          <w:szCs w:val="24"/>
        </w:rPr>
        <w:t>«</w:t>
      </w:r>
      <w:r w:rsidR="00D83B0E">
        <w:rPr>
          <w:rFonts w:ascii="Times New Roman" w:hAnsi="Times New Roman" w:cs="Times New Roman"/>
          <w:sz w:val="24"/>
          <w:szCs w:val="24"/>
        </w:rPr>
        <w:t>Проект организации строительства</w:t>
      </w:r>
      <w:r w:rsidR="00D83B0E" w:rsidRPr="00CD1B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D83B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Заявитель не представил дока</w:t>
      </w:r>
      <w:r w:rsidR="001B04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зательств, подтверждающих, что </w:t>
      </w:r>
      <w:r w:rsidR="00D83B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содержащиеся в документации об </w:t>
      </w:r>
      <w:r w:rsidR="001B04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аукционе условия о </w:t>
      </w:r>
      <w:r w:rsidR="00D83B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сроках выполнения работ являют</w:t>
      </w:r>
      <w:r w:rsidR="006420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ся неисполнимыми, в связи с чем</w:t>
      </w:r>
      <w:r w:rsidR="00D83B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Комиссия считает довод Заявителя не нашедшим своего подтверждения.</w:t>
      </w:r>
      <w:r w:rsidR="001B04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разделе 5</w:t>
      </w:r>
      <w:r w:rsidR="008647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B04DD" w:rsidRPr="00CD1BA6">
        <w:rPr>
          <w:rFonts w:ascii="Times New Roman" w:hAnsi="Times New Roman" w:cs="Times New Roman"/>
          <w:sz w:val="24"/>
          <w:szCs w:val="24"/>
        </w:rPr>
        <w:t>«</w:t>
      </w:r>
      <w:r w:rsidR="001B04DD">
        <w:rPr>
          <w:rFonts w:ascii="Times New Roman" w:hAnsi="Times New Roman" w:cs="Times New Roman"/>
          <w:sz w:val="24"/>
          <w:szCs w:val="24"/>
        </w:rPr>
        <w:t>Проект</w:t>
      </w:r>
      <w:r w:rsidR="00C95280">
        <w:rPr>
          <w:rFonts w:ascii="Times New Roman" w:hAnsi="Times New Roman" w:cs="Times New Roman"/>
          <w:sz w:val="24"/>
          <w:szCs w:val="24"/>
        </w:rPr>
        <w:t>а</w:t>
      </w:r>
      <w:r w:rsidR="001B04DD">
        <w:rPr>
          <w:rFonts w:ascii="Times New Roman" w:hAnsi="Times New Roman" w:cs="Times New Roman"/>
          <w:sz w:val="24"/>
          <w:szCs w:val="24"/>
        </w:rPr>
        <w:t xml:space="preserve"> организации строительства</w:t>
      </w:r>
      <w:r w:rsidR="001B04DD" w:rsidRPr="00CD1B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1B04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представлен расчет продолжительности строительства, который составляет 2,1 месяца, в том числе подготовительный период – 0,5 месяца. Установлено, что данный срок носит рекомендательный характер, и может быть изменен Заказчиком при заключении договора строительного подряда. </w:t>
      </w:r>
      <w:r w:rsidR="00EA31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соответствии с п.3 ч.8  ст.99 Закона </w:t>
      </w:r>
      <w:r w:rsidR="008647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контроль в отношении обоснования начальной (максимальной) цены контракта (за исключением контроля, предусмотренного ч.10 ст.99 Закона) осуществляют органы внутреннего государственного (муниципал</w:t>
      </w:r>
      <w:r w:rsidR="00EA31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ьного) финансового контроля</w:t>
      </w:r>
      <w:r w:rsidR="00196C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EA31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647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доводы </w:t>
      </w:r>
      <w:r w:rsidR="00EA31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Заявителя</w:t>
      </w:r>
      <w:r w:rsidR="008647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 том, что Заказчиком нарушены требования Приказа 841/пр о порядке формирования начальной (максимальной) цены контракта, Ко</w:t>
      </w:r>
      <w:r w:rsidR="005564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миссией не рассматриваются. На </w:t>
      </w:r>
      <w:r w:rsidR="008647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основании вы</w:t>
      </w:r>
      <w:r w:rsidR="005564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шеизложенного, Комиссия решила </w:t>
      </w:r>
      <w:r w:rsidR="008647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признать</w:t>
      </w:r>
      <w:r w:rsidR="005564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жалобу </w:t>
      </w:r>
      <w:r w:rsidR="00B16A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ОО</w:t>
      </w:r>
      <w:r w:rsidR="005564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 </w:t>
      </w:r>
      <w:r w:rsidR="00B16A80" w:rsidRPr="00CD1BA6">
        <w:rPr>
          <w:rFonts w:ascii="Times New Roman" w:hAnsi="Times New Roman" w:cs="Times New Roman"/>
          <w:sz w:val="24"/>
          <w:szCs w:val="24"/>
        </w:rPr>
        <w:t>«</w:t>
      </w:r>
      <w:r w:rsidR="00B16A80">
        <w:rPr>
          <w:rFonts w:ascii="Times New Roman" w:hAnsi="Times New Roman" w:cs="Times New Roman"/>
          <w:sz w:val="24"/>
          <w:szCs w:val="24"/>
        </w:rPr>
        <w:t>АТЛАНТИКПРО</w:t>
      </w:r>
      <w:r w:rsidR="00B16A80" w:rsidRPr="00CD1B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B16A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необоснованной.</w:t>
      </w:r>
    </w:p>
    <w:p w:rsidR="00F450D5" w:rsidRPr="0021465E" w:rsidRDefault="005873E1" w:rsidP="00DE27D9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В судебных инстанциях</w:t>
      </w:r>
      <w:r w:rsidR="004B26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Тверском УФАС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рассматривались </w:t>
      </w:r>
      <w:r w:rsidR="004B26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дела по вопросам применения и возможного нарушения Администрацией города Ржева Тверской области норм антимонопольного законодательства в жилищном законодательстве, выявлены нарушения.</w:t>
      </w:r>
    </w:p>
    <w:p w:rsidR="004A2D08" w:rsidRDefault="004B2697" w:rsidP="004A2D08">
      <w:pPr>
        <w:pStyle w:val="a4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2D0FB0" w:rsidRP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Проведено рабочее совещание </w:t>
      </w:r>
      <w:r w:rsidR="003E4E80" w:rsidRP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под  руководством </w:t>
      </w:r>
      <w:r w:rsidR="007B71F7" w:rsidRPr="005873E1">
        <w:rPr>
          <w:rFonts w:ascii="Times New Roman" w:eastAsia="Calibri" w:hAnsi="Times New Roman" w:cs="Times New Roman"/>
          <w:color w:val="000000"/>
          <w:sz w:val="24"/>
          <w:szCs w:val="24"/>
        </w:rPr>
        <w:t>заместител</w:t>
      </w:r>
      <w:r w:rsidR="007B71F7" w:rsidRPr="005873E1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7B71F7" w:rsidRPr="005873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Главы </w:t>
      </w:r>
      <w:r w:rsidR="007B71F7" w:rsidRPr="005873E1">
        <w:rPr>
          <w:rFonts w:ascii="Times New Roman" w:hAnsi="Times New Roman"/>
          <w:color w:val="000000"/>
          <w:sz w:val="24"/>
          <w:szCs w:val="24"/>
        </w:rPr>
        <w:t>а</w:t>
      </w:r>
      <w:r w:rsidR="007B71F7" w:rsidRPr="005873E1">
        <w:rPr>
          <w:rFonts w:ascii="Times New Roman" w:eastAsia="Calibri" w:hAnsi="Times New Roman" w:cs="Times New Roman"/>
          <w:color w:val="000000"/>
          <w:sz w:val="24"/>
          <w:szCs w:val="24"/>
        </w:rPr>
        <w:t>дминистрации</w:t>
      </w:r>
      <w:r w:rsidR="00FC2860" w:rsidRPr="005873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3063" w:rsidRPr="005873E1">
        <w:rPr>
          <w:rFonts w:ascii="Times New Roman" w:hAnsi="Times New Roman"/>
          <w:color w:val="000000"/>
          <w:sz w:val="24"/>
          <w:szCs w:val="24"/>
        </w:rPr>
        <w:t>города</w:t>
      </w:r>
      <w:r w:rsidR="00614B49" w:rsidRPr="005873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3063" w:rsidRPr="005873E1">
        <w:rPr>
          <w:rFonts w:ascii="Times New Roman" w:hAnsi="Times New Roman"/>
          <w:color w:val="000000"/>
          <w:sz w:val="24"/>
          <w:szCs w:val="24"/>
        </w:rPr>
        <w:t xml:space="preserve"> Ржева </w:t>
      </w:r>
      <w:r w:rsidR="00FA34A3" w:rsidRPr="005873E1">
        <w:rPr>
          <w:rFonts w:ascii="Times New Roman" w:hAnsi="Times New Roman"/>
          <w:color w:val="000000"/>
          <w:sz w:val="24"/>
          <w:szCs w:val="24"/>
        </w:rPr>
        <w:t>Н.А. Берлизова</w:t>
      </w:r>
      <w:r w:rsidR="002D0FB0" w:rsidRPr="005873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D0FB0" w:rsidRPr="005873E1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A5103C" w:rsidRPr="005873E1">
        <w:rPr>
          <w:rFonts w:ascii="Times New Roman" w:hAnsi="Times New Roman"/>
          <w:color w:val="000000"/>
          <w:sz w:val="24"/>
          <w:szCs w:val="24"/>
        </w:rPr>
        <w:t xml:space="preserve">начальниками структурных подразделений Администрации города  Ржева Тверской области об исполнении мероприятий по снижению рисков </w:t>
      </w:r>
      <w:r w:rsidR="007F493C" w:rsidRPr="005873E1">
        <w:rPr>
          <w:rFonts w:ascii="Times New Roman" w:hAnsi="Times New Roman"/>
          <w:color w:val="000000"/>
          <w:sz w:val="24"/>
          <w:szCs w:val="24"/>
        </w:rPr>
        <w:t xml:space="preserve">нарушения </w:t>
      </w:r>
      <w:r w:rsidR="00A5103C" w:rsidRPr="005873E1">
        <w:rPr>
          <w:rFonts w:ascii="Times New Roman" w:hAnsi="Times New Roman"/>
          <w:color w:val="000000"/>
          <w:sz w:val="24"/>
          <w:szCs w:val="24"/>
        </w:rPr>
        <w:t xml:space="preserve">Администрацией города Ржева Тверской области </w:t>
      </w:r>
      <w:r w:rsidR="007F493C" w:rsidRPr="005873E1">
        <w:rPr>
          <w:rFonts w:ascii="Times New Roman" w:hAnsi="Times New Roman"/>
          <w:color w:val="000000"/>
          <w:sz w:val="24"/>
          <w:szCs w:val="24"/>
        </w:rPr>
        <w:t>ант</w:t>
      </w:r>
      <w:r w:rsidR="00A5103C" w:rsidRPr="005873E1">
        <w:rPr>
          <w:rFonts w:ascii="Times New Roman" w:hAnsi="Times New Roman"/>
          <w:color w:val="000000"/>
          <w:sz w:val="24"/>
          <w:szCs w:val="24"/>
        </w:rPr>
        <w:t xml:space="preserve">имонопольного законодательства </w:t>
      </w:r>
      <w:r w:rsidR="00323063" w:rsidRPr="005873E1">
        <w:rPr>
          <w:rFonts w:ascii="Times New Roman" w:hAnsi="Times New Roman"/>
          <w:color w:val="000000"/>
          <w:sz w:val="24"/>
          <w:szCs w:val="24"/>
        </w:rPr>
        <w:t>и  достижении  ключевых  показателей  эффективности  антимонопольного  законодательства.</w:t>
      </w:r>
    </w:p>
    <w:p w:rsidR="006B54F5" w:rsidRPr="004A2D08" w:rsidRDefault="004A2D08" w:rsidP="004A2D08">
      <w:pPr>
        <w:pStyle w:val="a4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A5103C" w:rsidRP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Проведена оценка </w:t>
      </w:r>
      <w:r w:rsidR="001F297D" w:rsidRP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риск</w:t>
      </w:r>
      <w:r w:rsidR="00A5103C" w:rsidRP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ов нарушения Администрацией </w:t>
      </w:r>
      <w:r w:rsidR="00593AD3" w:rsidRP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города </w:t>
      </w:r>
      <w:r w:rsidR="00A5103C" w:rsidRP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Ржева Тверской </w:t>
      </w:r>
      <w:r w:rsidR="001F297D" w:rsidRP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  антимонопол</w:t>
      </w:r>
      <w:r w:rsidR="006B54F5" w:rsidRP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ьного </w:t>
      </w:r>
      <w:r w:rsidR="001F297D" w:rsidRP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законодательства</w:t>
      </w:r>
      <w:r w:rsidR="00AA171F" w:rsidRP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B743EE" w:rsidRP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Уровень </w:t>
      </w:r>
      <w:r w:rsidR="006B54F5" w:rsidRPr="005873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риска </w:t>
      </w:r>
      <w:r w:rsidR="006B54F5" w:rsidRPr="00587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антимонопольного законодательства</w:t>
      </w:r>
      <w:r w:rsidR="00ED07B6" w:rsidRPr="0058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7B6" w:rsidRPr="005873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незначительный</w:t>
      </w:r>
      <w:r w:rsidR="00B743EE" w:rsidRPr="0058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93AD3" w:rsidRPr="0058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7B6" w:rsidRPr="005873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</w:t>
      </w:r>
      <w:r w:rsidR="006D05B6" w:rsidRPr="0058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7B6" w:rsidRPr="0058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выдачи </w:t>
      </w:r>
      <w:r w:rsidR="00593AD3" w:rsidRPr="005873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города </w:t>
      </w:r>
      <w:r w:rsidR="00ED07B6" w:rsidRPr="005873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Ржева Тверской </w:t>
      </w:r>
      <w:r w:rsidR="00B743EE" w:rsidRPr="005873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07B6" w:rsidRPr="005873E1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области</w:t>
      </w:r>
      <w:r w:rsidR="00ED07B6" w:rsidRPr="0058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предупреждения.</w:t>
      </w:r>
    </w:p>
    <w:p w:rsidR="0009486F" w:rsidRPr="001C4F78" w:rsidRDefault="0009486F" w:rsidP="00405059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A203C" w:rsidRPr="001C4F78" w:rsidRDefault="00DA203C" w:rsidP="00405059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A203C" w:rsidRPr="001C4F78" w:rsidRDefault="00DA203C" w:rsidP="006B54F5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24B49" w:rsidRPr="001C4F78" w:rsidRDefault="00D24B49" w:rsidP="006B54F5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9486F" w:rsidRPr="009A576B" w:rsidRDefault="00D24B49" w:rsidP="006B54F5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9486F" w:rsidRPr="0058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города  Ржева                                                 </w:t>
      </w:r>
      <w:r w:rsidR="00D5147B" w:rsidRPr="0058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C5B45" w:rsidRPr="0058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9486F" w:rsidRPr="0058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77C97" w:rsidRPr="0058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9486F" w:rsidRPr="0058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F6D8F" w:rsidRPr="005873E1">
        <w:rPr>
          <w:rFonts w:ascii="Times New Roman" w:eastAsia="Times New Roman" w:hAnsi="Times New Roman" w:cs="Times New Roman"/>
          <w:sz w:val="24"/>
          <w:szCs w:val="24"/>
          <w:lang w:eastAsia="ru-RU"/>
        </w:rPr>
        <w:t>Р.С. Крылов</w:t>
      </w:r>
    </w:p>
    <w:p w:rsidR="003E4E80" w:rsidRDefault="003E4E80" w:rsidP="001F297D">
      <w:pPr>
        <w:tabs>
          <w:tab w:val="left" w:pos="1442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E4E80" w:rsidRDefault="003E4E80" w:rsidP="00C64BB5">
      <w:pPr>
        <w:tabs>
          <w:tab w:val="left" w:pos="14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B39EA" w:rsidRPr="007C3148" w:rsidRDefault="00AB39EA" w:rsidP="00691A4A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AB39EA" w:rsidRPr="007C3148" w:rsidSect="00D41A10">
      <w:headerReference w:type="default" r:id="rId9"/>
      <w:headerReference w:type="first" r:id="rId10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5AB" w:rsidRDefault="004E55AB" w:rsidP="00A345EF">
      <w:pPr>
        <w:spacing w:after="0" w:line="240" w:lineRule="auto"/>
      </w:pPr>
      <w:r>
        <w:separator/>
      </w:r>
    </w:p>
  </w:endnote>
  <w:endnote w:type="continuationSeparator" w:id="0">
    <w:p w:rsidR="004E55AB" w:rsidRDefault="004E55AB" w:rsidP="00A3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5AB" w:rsidRDefault="004E55AB" w:rsidP="00A345EF">
      <w:pPr>
        <w:spacing w:after="0" w:line="240" w:lineRule="auto"/>
      </w:pPr>
      <w:r>
        <w:separator/>
      </w:r>
    </w:p>
  </w:footnote>
  <w:footnote w:type="continuationSeparator" w:id="0">
    <w:p w:rsidR="004E55AB" w:rsidRDefault="004E55AB" w:rsidP="00A34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137"/>
      <w:docPartObj>
        <w:docPartGallery w:val="Page Numbers (Top of Page)"/>
        <w:docPartUnique/>
      </w:docPartObj>
    </w:sdtPr>
    <w:sdtContent>
      <w:p w:rsidR="00C67B05" w:rsidRDefault="00257BDA">
        <w:pPr>
          <w:pStyle w:val="a6"/>
          <w:jc w:val="center"/>
        </w:pPr>
        <w:fldSimple w:instr=" PAGE   \* MERGEFORMAT ">
          <w:r w:rsidR="00197782">
            <w:rPr>
              <w:noProof/>
            </w:rPr>
            <w:t>6</w:t>
          </w:r>
        </w:fldSimple>
      </w:p>
    </w:sdtContent>
  </w:sdt>
  <w:p w:rsidR="00C67B05" w:rsidRDefault="00C67B0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135"/>
      <w:docPartObj>
        <w:docPartGallery w:val="Page Numbers (Top of Page)"/>
        <w:docPartUnique/>
      </w:docPartObj>
    </w:sdtPr>
    <w:sdtContent>
      <w:p w:rsidR="00C67B05" w:rsidRDefault="00257BDA">
        <w:pPr>
          <w:pStyle w:val="a6"/>
          <w:jc w:val="center"/>
        </w:pPr>
      </w:p>
    </w:sdtContent>
  </w:sdt>
  <w:p w:rsidR="00C67B05" w:rsidRDefault="00C67B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810"/>
    <w:multiLevelType w:val="hybridMultilevel"/>
    <w:tmpl w:val="50AC6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92CFB"/>
    <w:multiLevelType w:val="hybridMultilevel"/>
    <w:tmpl w:val="08946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735DE"/>
    <w:multiLevelType w:val="hybridMultilevel"/>
    <w:tmpl w:val="C86E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71659"/>
    <w:multiLevelType w:val="hybridMultilevel"/>
    <w:tmpl w:val="05F0437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839CE"/>
    <w:multiLevelType w:val="hybridMultilevel"/>
    <w:tmpl w:val="89EC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A53900"/>
    <w:rsid w:val="00002DF0"/>
    <w:rsid w:val="00006B9E"/>
    <w:rsid w:val="00017E60"/>
    <w:rsid w:val="000201BB"/>
    <w:rsid w:val="000265AB"/>
    <w:rsid w:val="00035B22"/>
    <w:rsid w:val="00045B2D"/>
    <w:rsid w:val="00061ED1"/>
    <w:rsid w:val="000843F3"/>
    <w:rsid w:val="0008683A"/>
    <w:rsid w:val="00092764"/>
    <w:rsid w:val="0009486F"/>
    <w:rsid w:val="000C2960"/>
    <w:rsid w:val="000D0B2E"/>
    <w:rsid w:val="000D39C1"/>
    <w:rsid w:val="000D7413"/>
    <w:rsid w:val="000E3847"/>
    <w:rsid w:val="000F18B6"/>
    <w:rsid w:val="00101D4F"/>
    <w:rsid w:val="0010224C"/>
    <w:rsid w:val="0010374B"/>
    <w:rsid w:val="00104947"/>
    <w:rsid w:val="00106B5B"/>
    <w:rsid w:val="00113E5A"/>
    <w:rsid w:val="00117977"/>
    <w:rsid w:val="00130F3B"/>
    <w:rsid w:val="00163FCB"/>
    <w:rsid w:val="00166CB4"/>
    <w:rsid w:val="00185897"/>
    <w:rsid w:val="001967AA"/>
    <w:rsid w:val="00196CC2"/>
    <w:rsid w:val="00197782"/>
    <w:rsid w:val="001A1D52"/>
    <w:rsid w:val="001B04DD"/>
    <w:rsid w:val="001B62A3"/>
    <w:rsid w:val="001C1F4F"/>
    <w:rsid w:val="001C4F78"/>
    <w:rsid w:val="001D0239"/>
    <w:rsid w:val="001D75AE"/>
    <w:rsid w:val="001F297D"/>
    <w:rsid w:val="0021465E"/>
    <w:rsid w:val="00221B43"/>
    <w:rsid w:val="00223475"/>
    <w:rsid w:val="002251F4"/>
    <w:rsid w:val="002303DC"/>
    <w:rsid w:val="002407D0"/>
    <w:rsid w:val="00240E72"/>
    <w:rsid w:val="00243556"/>
    <w:rsid w:val="00246CEE"/>
    <w:rsid w:val="00250704"/>
    <w:rsid w:val="00254C58"/>
    <w:rsid w:val="00255630"/>
    <w:rsid w:val="00257BDA"/>
    <w:rsid w:val="00274801"/>
    <w:rsid w:val="00295C5D"/>
    <w:rsid w:val="002A19DD"/>
    <w:rsid w:val="002B5C0B"/>
    <w:rsid w:val="002D07BA"/>
    <w:rsid w:val="002D0FB0"/>
    <w:rsid w:val="002E6BCC"/>
    <w:rsid w:val="0030414B"/>
    <w:rsid w:val="00313C24"/>
    <w:rsid w:val="00316BD7"/>
    <w:rsid w:val="00317498"/>
    <w:rsid w:val="00323063"/>
    <w:rsid w:val="003273A1"/>
    <w:rsid w:val="00331600"/>
    <w:rsid w:val="00341CA1"/>
    <w:rsid w:val="00341F45"/>
    <w:rsid w:val="00346674"/>
    <w:rsid w:val="00350C6F"/>
    <w:rsid w:val="003517F6"/>
    <w:rsid w:val="00351E81"/>
    <w:rsid w:val="003605CB"/>
    <w:rsid w:val="0037035A"/>
    <w:rsid w:val="0037546F"/>
    <w:rsid w:val="00377073"/>
    <w:rsid w:val="00383F11"/>
    <w:rsid w:val="003A39FF"/>
    <w:rsid w:val="003A6D7A"/>
    <w:rsid w:val="003B23C5"/>
    <w:rsid w:val="003B5BA2"/>
    <w:rsid w:val="003B7F59"/>
    <w:rsid w:val="003C2A9C"/>
    <w:rsid w:val="003D05A9"/>
    <w:rsid w:val="003D464F"/>
    <w:rsid w:val="003D79E9"/>
    <w:rsid w:val="003E0F40"/>
    <w:rsid w:val="003E4E80"/>
    <w:rsid w:val="003E6785"/>
    <w:rsid w:val="00400F56"/>
    <w:rsid w:val="004016DC"/>
    <w:rsid w:val="00401911"/>
    <w:rsid w:val="00405059"/>
    <w:rsid w:val="004125D6"/>
    <w:rsid w:val="0041432C"/>
    <w:rsid w:val="00431096"/>
    <w:rsid w:val="00431DDE"/>
    <w:rsid w:val="00447D35"/>
    <w:rsid w:val="00460413"/>
    <w:rsid w:val="00474170"/>
    <w:rsid w:val="004775C9"/>
    <w:rsid w:val="0049006B"/>
    <w:rsid w:val="00490E1E"/>
    <w:rsid w:val="004948FD"/>
    <w:rsid w:val="004951AC"/>
    <w:rsid w:val="00495D34"/>
    <w:rsid w:val="004A2D08"/>
    <w:rsid w:val="004A6A38"/>
    <w:rsid w:val="004B2697"/>
    <w:rsid w:val="004B757F"/>
    <w:rsid w:val="004D3BBB"/>
    <w:rsid w:val="004E3A09"/>
    <w:rsid w:val="004E55AB"/>
    <w:rsid w:val="004F4902"/>
    <w:rsid w:val="00501351"/>
    <w:rsid w:val="005025AD"/>
    <w:rsid w:val="00503D6E"/>
    <w:rsid w:val="0053289D"/>
    <w:rsid w:val="00537FEC"/>
    <w:rsid w:val="00542700"/>
    <w:rsid w:val="00545F33"/>
    <w:rsid w:val="00547FF9"/>
    <w:rsid w:val="0055425C"/>
    <w:rsid w:val="00556499"/>
    <w:rsid w:val="00557273"/>
    <w:rsid w:val="00561923"/>
    <w:rsid w:val="00561C8A"/>
    <w:rsid w:val="00562916"/>
    <w:rsid w:val="0058330A"/>
    <w:rsid w:val="00586B76"/>
    <w:rsid w:val="005873E1"/>
    <w:rsid w:val="00593AD3"/>
    <w:rsid w:val="005A32AB"/>
    <w:rsid w:val="005B5400"/>
    <w:rsid w:val="005B76D5"/>
    <w:rsid w:val="005C5B45"/>
    <w:rsid w:val="005C5F41"/>
    <w:rsid w:val="005C6340"/>
    <w:rsid w:val="005C726B"/>
    <w:rsid w:val="005E1CE1"/>
    <w:rsid w:val="005E7F40"/>
    <w:rsid w:val="00601BEB"/>
    <w:rsid w:val="0060385C"/>
    <w:rsid w:val="00610A10"/>
    <w:rsid w:val="006119E3"/>
    <w:rsid w:val="00614B49"/>
    <w:rsid w:val="00621819"/>
    <w:rsid w:val="0063457A"/>
    <w:rsid w:val="0063544A"/>
    <w:rsid w:val="00641E35"/>
    <w:rsid w:val="00642036"/>
    <w:rsid w:val="00652036"/>
    <w:rsid w:val="006559C9"/>
    <w:rsid w:val="00660E1B"/>
    <w:rsid w:val="00661540"/>
    <w:rsid w:val="0066372B"/>
    <w:rsid w:val="00673C14"/>
    <w:rsid w:val="00680EF4"/>
    <w:rsid w:val="0068100B"/>
    <w:rsid w:val="00691A4A"/>
    <w:rsid w:val="0069257E"/>
    <w:rsid w:val="00695BF0"/>
    <w:rsid w:val="0069645C"/>
    <w:rsid w:val="006B51B3"/>
    <w:rsid w:val="006B54F5"/>
    <w:rsid w:val="006B7094"/>
    <w:rsid w:val="006D05B6"/>
    <w:rsid w:val="006D2BBA"/>
    <w:rsid w:val="006D4A75"/>
    <w:rsid w:val="006D7446"/>
    <w:rsid w:val="006F3057"/>
    <w:rsid w:val="00702A91"/>
    <w:rsid w:val="00703610"/>
    <w:rsid w:val="0071111A"/>
    <w:rsid w:val="007144CC"/>
    <w:rsid w:val="007240F6"/>
    <w:rsid w:val="00725CE6"/>
    <w:rsid w:val="00726CCC"/>
    <w:rsid w:val="00737F9B"/>
    <w:rsid w:val="0075115D"/>
    <w:rsid w:val="007517FD"/>
    <w:rsid w:val="00753A41"/>
    <w:rsid w:val="00762D5E"/>
    <w:rsid w:val="00765764"/>
    <w:rsid w:val="00790386"/>
    <w:rsid w:val="00796684"/>
    <w:rsid w:val="007B4019"/>
    <w:rsid w:val="007B71F7"/>
    <w:rsid w:val="007C3148"/>
    <w:rsid w:val="007C6225"/>
    <w:rsid w:val="007C6370"/>
    <w:rsid w:val="007D58A5"/>
    <w:rsid w:val="007F493C"/>
    <w:rsid w:val="0080599C"/>
    <w:rsid w:val="008066EF"/>
    <w:rsid w:val="00831795"/>
    <w:rsid w:val="00843216"/>
    <w:rsid w:val="008647DC"/>
    <w:rsid w:val="00891F2C"/>
    <w:rsid w:val="008940F6"/>
    <w:rsid w:val="00895434"/>
    <w:rsid w:val="008A2572"/>
    <w:rsid w:val="008A50A0"/>
    <w:rsid w:val="008C5FF2"/>
    <w:rsid w:val="008C61BC"/>
    <w:rsid w:val="008E4D4D"/>
    <w:rsid w:val="008F2BCB"/>
    <w:rsid w:val="008F560E"/>
    <w:rsid w:val="008F5B3E"/>
    <w:rsid w:val="00905E79"/>
    <w:rsid w:val="00912E2D"/>
    <w:rsid w:val="00915576"/>
    <w:rsid w:val="009213D1"/>
    <w:rsid w:val="00925562"/>
    <w:rsid w:val="009267DE"/>
    <w:rsid w:val="00934B02"/>
    <w:rsid w:val="009350A2"/>
    <w:rsid w:val="0093619F"/>
    <w:rsid w:val="00940112"/>
    <w:rsid w:val="009444B6"/>
    <w:rsid w:val="0094732C"/>
    <w:rsid w:val="009647A5"/>
    <w:rsid w:val="0097440B"/>
    <w:rsid w:val="00994325"/>
    <w:rsid w:val="009948AF"/>
    <w:rsid w:val="00996F45"/>
    <w:rsid w:val="009C1656"/>
    <w:rsid w:val="009D26CF"/>
    <w:rsid w:val="009F6D8F"/>
    <w:rsid w:val="009F7D41"/>
    <w:rsid w:val="00A01DCF"/>
    <w:rsid w:val="00A16BCC"/>
    <w:rsid w:val="00A245B3"/>
    <w:rsid w:val="00A3141F"/>
    <w:rsid w:val="00A3208D"/>
    <w:rsid w:val="00A345EF"/>
    <w:rsid w:val="00A5103C"/>
    <w:rsid w:val="00A53900"/>
    <w:rsid w:val="00A57F50"/>
    <w:rsid w:val="00A84341"/>
    <w:rsid w:val="00A864A0"/>
    <w:rsid w:val="00A907E5"/>
    <w:rsid w:val="00A90ADF"/>
    <w:rsid w:val="00AA171F"/>
    <w:rsid w:val="00AA3EA2"/>
    <w:rsid w:val="00AA5FA3"/>
    <w:rsid w:val="00AB39EA"/>
    <w:rsid w:val="00AC661C"/>
    <w:rsid w:val="00AC6F4F"/>
    <w:rsid w:val="00AD0BF8"/>
    <w:rsid w:val="00AD2E8D"/>
    <w:rsid w:val="00AD3AD7"/>
    <w:rsid w:val="00AD6376"/>
    <w:rsid w:val="00AE4DF9"/>
    <w:rsid w:val="00B0781D"/>
    <w:rsid w:val="00B13F82"/>
    <w:rsid w:val="00B16A80"/>
    <w:rsid w:val="00B20CAB"/>
    <w:rsid w:val="00B219AE"/>
    <w:rsid w:val="00B26258"/>
    <w:rsid w:val="00B337DD"/>
    <w:rsid w:val="00B47527"/>
    <w:rsid w:val="00B519FE"/>
    <w:rsid w:val="00B55EC2"/>
    <w:rsid w:val="00B6490A"/>
    <w:rsid w:val="00B732D4"/>
    <w:rsid w:val="00B743EE"/>
    <w:rsid w:val="00B75312"/>
    <w:rsid w:val="00B756D9"/>
    <w:rsid w:val="00B77C97"/>
    <w:rsid w:val="00B82591"/>
    <w:rsid w:val="00B926A8"/>
    <w:rsid w:val="00BB05DD"/>
    <w:rsid w:val="00BB7415"/>
    <w:rsid w:val="00BD181C"/>
    <w:rsid w:val="00BD4685"/>
    <w:rsid w:val="00BD6202"/>
    <w:rsid w:val="00BE2F65"/>
    <w:rsid w:val="00BF3898"/>
    <w:rsid w:val="00C00B68"/>
    <w:rsid w:val="00C2443C"/>
    <w:rsid w:val="00C518DA"/>
    <w:rsid w:val="00C632B0"/>
    <w:rsid w:val="00C64BB5"/>
    <w:rsid w:val="00C67B05"/>
    <w:rsid w:val="00C8170B"/>
    <w:rsid w:val="00C82384"/>
    <w:rsid w:val="00C83642"/>
    <w:rsid w:val="00C85283"/>
    <w:rsid w:val="00C95280"/>
    <w:rsid w:val="00CA34E5"/>
    <w:rsid w:val="00CA4D1B"/>
    <w:rsid w:val="00CC2405"/>
    <w:rsid w:val="00CD1BA6"/>
    <w:rsid w:val="00CD56CA"/>
    <w:rsid w:val="00CE5648"/>
    <w:rsid w:val="00CF434E"/>
    <w:rsid w:val="00D075F0"/>
    <w:rsid w:val="00D117DF"/>
    <w:rsid w:val="00D14E0B"/>
    <w:rsid w:val="00D24B49"/>
    <w:rsid w:val="00D25690"/>
    <w:rsid w:val="00D27F5F"/>
    <w:rsid w:val="00D3472B"/>
    <w:rsid w:val="00D41A10"/>
    <w:rsid w:val="00D45B97"/>
    <w:rsid w:val="00D46D6E"/>
    <w:rsid w:val="00D5147B"/>
    <w:rsid w:val="00D5300D"/>
    <w:rsid w:val="00D666E9"/>
    <w:rsid w:val="00D75074"/>
    <w:rsid w:val="00D83B0E"/>
    <w:rsid w:val="00D97677"/>
    <w:rsid w:val="00D97AB4"/>
    <w:rsid w:val="00DA09C6"/>
    <w:rsid w:val="00DA1B8C"/>
    <w:rsid w:val="00DA203C"/>
    <w:rsid w:val="00DA51FC"/>
    <w:rsid w:val="00DB357F"/>
    <w:rsid w:val="00DC0867"/>
    <w:rsid w:val="00DD3CC2"/>
    <w:rsid w:val="00DE27D9"/>
    <w:rsid w:val="00DE5D70"/>
    <w:rsid w:val="00DE7E26"/>
    <w:rsid w:val="00E004E1"/>
    <w:rsid w:val="00E05CA0"/>
    <w:rsid w:val="00E14738"/>
    <w:rsid w:val="00E14B9E"/>
    <w:rsid w:val="00E32A71"/>
    <w:rsid w:val="00E33581"/>
    <w:rsid w:val="00E34D04"/>
    <w:rsid w:val="00E400CB"/>
    <w:rsid w:val="00E65531"/>
    <w:rsid w:val="00E86189"/>
    <w:rsid w:val="00EA317B"/>
    <w:rsid w:val="00EB1F6B"/>
    <w:rsid w:val="00EB5873"/>
    <w:rsid w:val="00EB6BD2"/>
    <w:rsid w:val="00EC1D1A"/>
    <w:rsid w:val="00ED07B6"/>
    <w:rsid w:val="00F066A7"/>
    <w:rsid w:val="00F17AC1"/>
    <w:rsid w:val="00F17DED"/>
    <w:rsid w:val="00F33720"/>
    <w:rsid w:val="00F450D5"/>
    <w:rsid w:val="00F62B74"/>
    <w:rsid w:val="00F67C53"/>
    <w:rsid w:val="00F75BAC"/>
    <w:rsid w:val="00F77043"/>
    <w:rsid w:val="00F842B1"/>
    <w:rsid w:val="00F84A3C"/>
    <w:rsid w:val="00F871A9"/>
    <w:rsid w:val="00F90FBA"/>
    <w:rsid w:val="00F97A12"/>
    <w:rsid w:val="00FA34A3"/>
    <w:rsid w:val="00FC2860"/>
    <w:rsid w:val="00FC6616"/>
    <w:rsid w:val="00FC6A5E"/>
    <w:rsid w:val="00FE0897"/>
    <w:rsid w:val="00FE0D0B"/>
    <w:rsid w:val="00FE51D7"/>
    <w:rsid w:val="00FE5494"/>
    <w:rsid w:val="00FF0D67"/>
    <w:rsid w:val="00FF48F0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5B"/>
  </w:style>
  <w:style w:type="paragraph" w:styleId="1">
    <w:name w:val="heading 1"/>
    <w:basedOn w:val="a"/>
    <w:link w:val="10"/>
    <w:uiPriority w:val="9"/>
    <w:qFormat/>
    <w:rsid w:val="00B13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E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5B3E"/>
    <w:pPr>
      <w:spacing w:line="240" w:lineRule="auto"/>
      <w:ind w:left="720"/>
      <w:contextualSpacing/>
      <w:jc w:val="both"/>
    </w:pPr>
  </w:style>
  <w:style w:type="table" w:styleId="a5">
    <w:name w:val="Table Grid"/>
    <w:basedOn w:val="a1"/>
    <w:uiPriority w:val="59"/>
    <w:rsid w:val="008F5B3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C64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SMincho75pt75">
    <w:name w:val="Основной текст (2) + MS Mincho;7;5 pt;Масштаб 75%"/>
    <w:basedOn w:val="a0"/>
    <w:rsid w:val="00C64BB5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5"/>
      <w:szCs w:val="15"/>
      <w:u w:val="none"/>
      <w:lang w:val="zh-TW" w:eastAsia="zh-TW" w:bidi="zh-TW"/>
    </w:rPr>
  </w:style>
  <w:style w:type="paragraph" w:styleId="a6">
    <w:name w:val="header"/>
    <w:basedOn w:val="a"/>
    <w:link w:val="a7"/>
    <w:uiPriority w:val="99"/>
    <w:unhideWhenUsed/>
    <w:rsid w:val="00A34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5EF"/>
  </w:style>
  <w:style w:type="paragraph" w:styleId="a8">
    <w:name w:val="footer"/>
    <w:basedOn w:val="a"/>
    <w:link w:val="a9"/>
    <w:uiPriority w:val="99"/>
    <w:semiHidden/>
    <w:unhideWhenUsed/>
    <w:rsid w:val="00A34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45EF"/>
  </w:style>
  <w:style w:type="character" w:customStyle="1" w:styleId="10">
    <w:name w:val="Заголовок 1 Знак"/>
    <w:basedOn w:val="a0"/>
    <w:link w:val="1"/>
    <w:uiPriority w:val="9"/>
    <w:rsid w:val="00B13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hev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11CB9-6A5F-4A68-A542-0C89A21E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6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328</cp:revision>
  <cp:lastPrinted>2019-05-29T08:16:00Z</cp:lastPrinted>
  <dcterms:created xsi:type="dcterms:W3CDTF">2019-04-16T07:12:00Z</dcterms:created>
  <dcterms:modified xsi:type="dcterms:W3CDTF">2022-02-22T08:11:00Z</dcterms:modified>
</cp:coreProperties>
</file>