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03" w:rsidRDefault="00A27E03" w:rsidP="00A27E03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A27E03" w:rsidRDefault="00A27E03" w:rsidP="00A27E03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>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состояния, в которую необходимо внести изменения в связи с переменой имени, до решения вопроса о восстановлении, исправлении или изменении записи акта гражданского состояния.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случаях:</w:t>
      </w:r>
    </w:p>
    <w:p w:rsidR="00A27E03" w:rsidRDefault="00A27E03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государственная регистрация акта гражданского состояния противоречит </w:t>
      </w:r>
      <w:hyperlink r:id="rId5" w:history="1">
        <w:r>
          <w:rPr>
            <w:rStyle w:val="a4"/>
            <w:color w:val="3272C0"/>
            <w:u w:val="none"/>
          </w:rPr>
          <w:t>Федеральному закону</w:t>
        </w:r>
      </w:hyperlink>
      <w:r>
        <w:rPr>
          <w:color w:val="464C55"/>
        </w:rPr>
        <w:t> N 143-ФЗ;</w:t>
      </w:r>
    </w:p>
    <w:p w:rsidR="00197074" w:rsidRDefault="00197074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A27E03" w:rsidRDefault="00A27E03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документы, которые представлены заявителем, не соответствуют требованиям, предъявляемым к ним </w:t>
      </w:r>
      <w:hyperlink r:id="rId6" w:history="1">
        <w:r>
          <w:rPr>
            <w:rStyle w:val="a4"/>
            <w:color w:val="3272C0"/>
            <w:u w:val="none"/>
          </w:rPr>
          <w:t>Федеральным законом</w:t>
        </w:r>
      </w:hyperlink>
      <w:r>
        <w:rPr>
          <w:color w:val="464C55"/>
        </w:rPr>
        <w:t> N 143-ФЗ и иными нормативными правовыми актами;</w:t>
      </w:r>
    </w:p>
    <w:p w:rsidR="00197074" w:rsidRDefault="00197074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bookmarkStart w:id="0" w:name="_GoBack"/>
      <w:bookmarkEnd w:id="0"/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заявитель не имеет права на получение повторных свидетельств и иных документов, подтверждающих факты государственной регистрации акта гражданского состояния;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при наличии спора между заинтересованными лицами при внесении исправлений или изменений в записи актов гражданского состояния;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при отсутствии документов, подтверждающих наличие оснований для внесения исправлений или изменений в записи актов гражданского состояния.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 xml:space="preserve">Не допускается государственная регистрация заключения брака </w:t>
      </w:r>
      <w:proofErr w:type="gramStart"/>
      <w:r>
        <w:rPr>
          <w:color w:val="464C55"/>
        </w:rPr>
        <w:t>между</w:t>
      </w:r>
      <w:proofErr w:type="gramEnd"/>
      <w:r>
        <w:rPr>
          <w:color w:val="464C55"/>
        </w:rPr>
        <w:t>: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лицами, из которых хотя бы одно лицо уже состоит в другом зарегистрированном браке;</w:t>
      </w:r>
    </w:p>
    <w:p w:rsidR="00A27E03" w:rsidRDefault="00A27E03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18"/>
          <w:szCs w:val="18"/>
          <w:vertAlign w:val="superscript"/>
        </w:rPr>
      </w:pPr>
      <w:r>
        <w:rPr>
          <w:color w:val="464C55"/>
        </w:rPr>
        <w:t>-</w:t>
      </w:r>
      <w:r>
        <w:rPr>
          <w:color w:val="464C55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color w:val="464C55"/>
        </w:rPr>
        <w:t>неполнородными</w:t>
      </w:r>
      <w:proofErr w:type="spellEnd"/>
      <w:r>
        <w:rPr>
          <w:color w:val="464C55"/>
        </w:rPr>
        <w:t xml:space="preserve"> (имеющими общих отца или мать) братьями и сестрами)</w:t>
      </w:r>
      <w:proofErr w:type="gramStart"/>
      <w:r>
        <w:rPr>
          <w:color w:val="464C55"/>
          <w:sz w:val="18"/>
          <w:szCs w:val="18"/>
          <w:vertAlign w:val="superscript"/>
        </w:rPr>
        <w:t> ;</w:t>
      </w:r>
      <w:proofErr w:type="gramEnd"/>
    </w:p>
    <w:p w:rsidR="00197074" w:rsidRDefault="00197074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</w:p>
    <w:p w:rsidR="00A27E03" w:rsidRDefault="00197074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 w:rsidR="00A27E03">
        <w:rPr>
          <w:color w:val="464C55"/>
        </w:rPr>
        <w:t>усыновителями и усыновленными;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</w:t>
      </w:r>
      <w:r>
        <w:rPr>
          <w:color w:val="464C55"/>
        </w:rPr>
        <w:t>лицами, из которых хотя бы одно лицо признано судом недееспособным вследствие психического расстройства.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>Руководитель органа, предоставляющего государственную услугу,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A27E03" w:rsidRDefault="00A27E03" w:rsidP="0019707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464C55"/>
        </w:rPr>
      </w:pPr>
      <w:r>
        <w:rPr>
          <w:color w:val="464C55"/>
        </w:rPr>
        <w:t>Руководитель органа, предоставляющего государственную услугу, отказывает в государственной регистрации установления отцовства в случае наличия сведений об отце в записи акта о рождении ребенка, за исключением случая, если сведения об отце ребенка внесены по заявлению матери в порядке, предусмотренном </w:t>
      </w:r>
      <w:hyperlink r:id="rId7" w:anchor="block_173" w:history="1">
        <w:r>
          <w:rPr>
            <w:rStyle w:val="a4"/>
            <w:color w:val="3272C0"/>
            <w:u w:val="none"/>
          </w:rPr>
          <w:t>пунктом 3 статьи 17</w:t>
        </w:r>
      </w:hyperlink>
      <w:r>
        <w:rPr>
          <w:color w:val="464C55"/>
        </w:rPr>
        <w:t> Федерального закона N 143-ФЗ.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 Не производится государственная регистрация перемены имени в отношении лиц, не достигших возраста 14 лет.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Специалист органа, предоставляющего государственную услугу, не вправе производить государственную регистрацию актов гражданского состояния в отношении себя, своего супруга, его и своих родственников (родителей, детей, внуков, дедушек, бабушек, родных братьев и сестер) и </w:t>
      </w:r>
      <w:r>
        <w:rPr>
          <w:color w:val="464C55"/>
        </w:rPr>
        <w:lastRenderedPageBreak/>
        <w:t>совершать иные юридически значимые действия.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органа, предоставляющего государственную услугу, или в другом органе, предоставляющем государственную услугу.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 Не допускается выдача повторных свидетельств о государственной регистрации актов гражданского состояния: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 родителям (одному из родителей) ребенка, в отношении которого они лишены родительских прав или ограничены в родительских правах, - свидетельства о рождении ребенка;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</w:rPr>
      </w:pPr>
      <w:r>
        <w:rPr>
          <w:color w:val="464C55"/>
        </w:rPr>
        <w:t>- лицам, расторгнувшим брак, и лицам, брак которых признан недействительным, - свидетельства о заключении брака.</w:t>
      </w:r>
    </w:p>
    <w:p w:rsidR="00A27E03" w:rsidRDefault="00A27E03" w:rsidP="00197074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</w:rPr>
      </w:pPr>
      <w:r>
        <w:rPr>
          <w:color w:val="464C55"/>
        </w:rPr>
        <w:t>По просьбе указанных лиц им выдается справка установленной формы, подтверждающая факт государственной регистрации рождения ребенка (</w:t>
      </w:r>
      <w:hyperlink r:id="rId8" w:anchor="block_1400" w:history="1">
        <w:r>
          <w:rPr>
            <w:rStyle w:val="a4"/>
            <w:color w:val="3272C0"/>
            <w:u w:val="none"/>
          </w:rPr>
          <w:t>форма N 4</w:t>
        </w:r>
      </w:hyperlink>
      <w:r>
        <w:rPr>
          <w:color w:val="464C55"/>
        </w:rPr>
        <w:t>, утвержденная </w:t>
      </w:r>
      <w:hyperlink r:id="rId9" w:history="1">
        <w:r>
          <w:rPr>
            <w:rStyle w:val="a4"/>
            <w:color w:val="3272C0"/>
            <w:u w:val="none"/>
          </w:rPr>
          <w:t>приказом</w:t>
        </w:r>
      </w:hyperlink>
      <w:r>
        <w:rPr>
          <w:color w:val="464C55"/>
        </w:rPr>
        <w:t> Минюста России N 200) или заключения брака (</w:t>
      </w:r>
      <w:hyperlink r:id="rId10" w:anchor="block_1500" w:history="1">
        <w:r>
          <w:rPr>
            <w:rStyle w:val="a4"/>
            <w:color w:val="3272C0"/>
            <w:u w:val="none"/>
          </w:rPr>
          <w:t>форма N 5</w:t>
        </w:r>
      </w:hyperlink>
      <w:r>
        <w:rPr>
          <w:color w:val="464C55"/>
        </w:rPr>
        <w:t>, утвержденная </w:t>
      </w:r>
      <w:hyperlink r:id="rId11" w:history="1">
        <w:r>
          <w:rPr>
            <w:rStyle w:val="a4"/>
            <w:color w:val="3272C0"/>
            <w:u w:val="none"/>
          </w:rPr>
          <w:t>приказом</w:t>
        </w:r>
      </w:hyperlink>
      <w:r>
        <w:rPr>
          <w:color w:val="464C55"/>
        </w:rPr>
        <w:t> Минюста России N 200).</w:t>
      </w:r>
    </w:p>
    <w:p w:rsidR="00197074" w:rsidRDefault="00197074" w:rsidP="00A27E03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 xml:space="preserve"> В предоставлении государственной 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</w:r>
    </w:p>
    <w:p w:rsidR="00A27E03" w:rsidRDefault="00A27E03" w:rsidP="00197074">
      <w:pPr>
        <w:pStyle w:val="s1"/>
        <w:shd w:val="clear" w:color="auto" w:fill="FFFFFF"/>
        <w:spacing w:before="0" w:beforeAutospacing="0" w:after="300" w:afterAutospacing="0"/>
        <w:ind w:firstLine="708"/>
        <w:jc w:val="both"/>
        <w:rPr>
          <w:color w:val="464C55"/>
        </w:rPr>
      </w:pPr>
      <w:r>
        <w:rPr>
          <w:color w:val="464C55"/>
        </w:rPr>
        <w:t>По требованию заявителя, которому отказано в предоставлении государственной услуги, руководитель органа, предоставляющего государственную услугу, обязан сообщить ему причины отказа в письменном виде.</w:t>
      </w:r>
    </w:p>
    <w:p w:rsidR="00A27E03" w:rsidRDefault="00A27E03" w:rsidP="00A27E03">
      <w:pPr>
        <w:pStyle w:val="a3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D80D99" w:rsidRDefault="00D80D99"/>
    <w:sectPr w:rsidR="00D80D99" w:rsidSect="00197074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03"/>
    <w:rsid w:val="00197074"/>
    <w:rsid w:val="00A27E03"/>
    <w:rsid w:val="00D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E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7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066628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73972/a7b26eafd8fd23d18ca4410ac5359e0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173972/" TargetMode="External"/><Relationship Id="rId11" Type="http://schemas.openxmlformats.org/officeDocument/2006/relationships/hyperlink" Target="https://base.garant.ru/72066628/" TargetMode="External"/><Relationship Id="rId5" Type="http://schemas.openxmlformats.org/officeDocument/2006/relationships/hyperlink" Target="https://base.garant.ru/173972/" TargetMode="External"/><Relationship Id="rId10" Type="http://schemas.openxmlformats.org/officeDocument/2006/relationships/hyperlink" Target="https://base.garant.ru/7206662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066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2022-02-11T11:25:00Z</dcterms:created>
  <dcterms:modified xsi:type="dcterms:W3CDTF">2022-02-11T11:42:00Z</dcterms:modified>
</cp:coreProperties>
</file>