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B7" w:rsidRPr="00E666B7" w:rsidRDefault="00E666B7" w:rsidP="00E666B7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  <w:sz w:val="28"/>
          <w:szCs w:val="28"/>
        </w:rPr>
      </w:pPr>
      <w:r w:rsidRPr="00E666B7">
        <w:rPr>
          <w:b/>
          <w:bCs/>
          <w:color w:val="333333"/>
          <w:sz w:val="28"/>
          <w:szCs w:val="28"/>
        </w:rPr>
        <w:t>Перечень нормативных правовых актов, регулирующих порядок</w:t>
      </w:r>
    </w:p>
    <w:p w:rsidR="00E666B7" w:rsidRPr="00E666B7" w:rsidRDefault="00E666B7" w:rsidP="00E666B7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  <w:sz w:val="28"/>
          <w:szCs w:val="28"/>
        </w:rPr>
      </w:pPr>
      <w:r w:rsidRPr="00E666B7">
        <w:rPr>
          <w:b/>
          <w:bCs/>
          <w:color w:val="333333"/>
          <w:sz w:val="28"/>
          <w:szCs w:val="28"/>
        </w:rPr>
        <w:t>досудебного (внесудебного) обжалования решений и действий</w:t>
      </w:r>
    </w:p>
    <w:p w:rsidR="00E666B7" w:rsidRPr="00E666B7" w:rsidRDefault="00E666B7" w:rsidP="00E666B7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  <w:sz w:val="28"/>
          <w:szCs w:val="28"/>
        </w:rPr>
      </w:pPr>
      <w:r w:rsidRPr="00E666B7">
        <w:rPr>
          <w:b/>
          <w:bCs/>
          <w:color w:val="333333"/>
          <w:sz w:val="28"/>
          <w:szCs w:val="28"/>
        </w:rPr>
        <w:t xml:space="preserve">(бездействия) органа, предоставляющего </w:t>
      </w:r>
      <w:proofErr w:type="gramStart"/>
      <w:r w:rsidRPr="00E666B7">
        <w:rPr>
          <w:b/>
          <w:bCs/>
          <w:color w:val="333333"/>
          <w:sz w:val="28"/>
          <w:szCs w:val="28"/>
        </w:rPr>
        <w:t>государственную</w:t>
      </w:r>
      <w:proofErr w:type="gramEnd"/>
    </w:p>
    <w:p w:rsidR="00E666B7" w:rsidRDefault="00E666B7" w:rsidP="00E666B7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  <w:sz w:val="28"/>
          <w:szCs w:val="28"/>
        </w:rPr>
      </w:pPr>
      <w:r w:rsidRPr="00E666B7">
        <w:rPr>
          <w:b/>
          <w:bCs/>
          <w:color w:val="333333"/>
          <w:sz w:val="28"/>
          <w:szCs w:val="28"/>
        </w:rPr>
        <w:t>услугу, а также его должностных лиц</w:t>
      </w:r>
    </w:p>
    <w:p w:rsidR="00E666B7" w:rsidRPr="00E666B7" w:rsidRDefault="00E666B7" w:rsidP="00E666B7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E666B7" w:rsidRPr="00E666B7" w:rsidRDefault="00E666B7" w:rsidP="00E666B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1" w:name="000211"/>
      <w:bookmarkStart w:id="2" w:name="101261"/>
      <w:bookmarkEnd w:id="1"/>
      <w:bookmarkEnd w:id="2"/>
      <w:r w:rsidRPr="00E666B7">
        <w:rPr>
          <w:color w:val="000000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E666B7" w:rsidRPr="00E666B7" w:rsidRDefault="00E666B7" w:rsidP="00E666B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3" w:name="101262"/>
      <w:bookmarkEnd w:id="3"/>
      <w:r w:rsidRPr="00E666B7">
        <w:rPr>
          <w:color w:val="000000"/>
          <w:sz w:val="28"/>
          <w:szCs w:val="28"/>
        </w:rPr>
        <w:t>- Федеральный </w:t>
      </w:r>
      <w:hyperlink r:id="rId5" w:history="1">
        <w:r w:rsidRPr="00E666B7">
          <w:rPr>
            <w:rStyle w:val="a3"/>
            <w:color w:val="3C5F87"/>
            <w:sz w:val="28"/>
            <w:szCs w:val="28"/>
            <w:bdr w:val="none" w:sz="0" w:space="0" w:color="auto" w:frame="1"/>
          </w:rPr>
          <w:t>закон</w:t>
        </w:r>
      </w:hyperlink>
      <w:r w:rsidRPr="00E666B7">
        <w:rPr>
          <w:color w:val="000000"/>
          <w:sz w:val="28"/>
          <w:szCs w:val="28"/>
        </w:rPr>
        <w:t> N 210-ФЗ;</w:t>
      </w:r>
    </w:p>
    <w:p w:rsidR="00E666B7" w:rsidRPr="00E666B7" w:rsidRDefault="00E666B7" w:rsidP="00E666B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4" w:name="101263"/>
      <w:bookmarkEnd w:id="4"/>
      <w:proofErr w:type="gramStart"/>
      <w:r w:rsidRPr="00E666B7">
        <w:rPr>
          <w:color w:val="000000"/>
          <w:sz w:val="28"/>
          <w:szCs w:val="28"/>
        </w:rPr>
        <w:t>- </w:t>
      </w:r>
      <w:hyperlink r:id="rId6" w:history="1">
        <w:r w:rsidRPr="00E666B7">
          <w:rPr>
            <w:rStyle w:val="a3"/>
            <w:color w:val="3C5F87"/>
            <w:sz w:val="28"/>
            <w:szCs w:val="28"/>
            <w:bdr w:val="none" w:sz="0" w:space="0" w:color="auto" w:frame="1"/>
          </w:rPr>
          <w:t>постановление</w:t>
        </w:r>
      </w:hyperlink>
      <w:r w:rsidRPr="00E666B7">
        <w:rPr>
          <w:color w:val="000000"/>
          <w:sz w:val="28"/>
          <w:szCs w:val="28"/>
        </w:rPr>
        <w:t> 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E666B7">
        <w:rPr>
          <w:color w:val="000000"/>
          <w:sz w:val="28"/>
          <w:szCs w:val="28"/>
        </w:rPr>
        <w:t xml:space="preserve">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3696).</w:t>
      </w:r>
    </w:p>
    <w:p w:rsidR="00A636C2" w:rsidRDefault="00A636C2"/>
    <w:sectPr w:rsidR="00A636C2" w:rsidSect="00E666B7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B7"/>
    <w:rsid w:val="00A636C2"/>
    <w:rsid w:val="00E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6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6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6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6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6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6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postanovlenie-pravitelstva-rf-ot-16082012-n-840/" TargetMode="External"/><Relationship Id="rId5" Type="http://schemas.openxmlformats.org/officeDocument/2006/relationships/hyperlink" Target="https://sudact.ru/law/federalnyi-zakon-ot-27072010-n-210-fz-o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2022-02-11T11:47:00Z</dcterms:created>
  <dcterms:modified xsi:type="dcterms:W3CDTF">2022-02-11T11:48:00Z</dcterms:modified>
</cp:coreProperties>
</file>